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6CB" w:rsidRPr="005213CD" w:rsidRDefault="00402C7A"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4.1.3.2: </w:t>
      </w:r>
    </w:p>
    <w:p w:rsidR="000146CB" w:rsidRPr="005213CD" w:rsidRDefault="00402C7A" w:rsidP="00795E96">
      <w:pPr>
        <w:pStyle w:val="ListParagraph"/>
        <w:numPr>
          <w:ilvl w:val="0"/>
          <w:numId w:val="2"/>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 xml:space="preserve">Could you kindly specify what are the acceptable options for having date and time stamp on media clip? </w:t>
      </w:r>
    </w:p>
    <w:p w:rsidR="000146CB" w:rsidRPr="005213CD" w:rsidRDefault="00402C7A" w:rsidP="00795E96">
      <w:pPr>
        <w:pStyle w:val="ListParagraph"/>
        <w:numPr>
          <w:ilvl w:val="0"/>
          <w:numId w:val="2"/>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 xml:space="preserve">We suppose that burnt-in human-readable timecode on the video itself would be not necessary? </w:t>
      </w:r>
    </w:p>
    <w:p w:rsidR="00402C7A" w:rsidRPr="005213CD" w:rsidRDefault="00402C7A" w:rsidP="00795E96">
      <w:pPr>
        <w:pStyle w:val="ListParagraph"/>
        <w:numPr>
          <w:ilvl w:val="0"/>
          <w:numId w:val="2"/>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Would you accept keeping date and time as metadata field of an asset in Media Asset Management system?</w:t>
      </w:r>
    </w:p>
    <w:p w:rsidR="00132309" w:rsidRPr="005213CD" w:rsidRDefault="00132309" w:rsidP="00132309">
      <w:pPr>
        <w:pStyle w:val="ListParagraph"/>
        <w:jc w:val="both"/>
        <w:rPr>
          <w:rFonts w:ascii="Arial" w:hAnsi="Arial" w:cs="Arial"/>
          <w:b/>
          <w:color w:val="000000"/>
          <w:sz w:val="20"/>
          <w:szCs w:val="20"/>
          <w:lang w:eastAsia="en-GB"/>
        </w:rPr>
      </w:pPr>
    </w:p>
    <w:p w:rsidR="00132309"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2D244A" w:rsidRPr="005213CD" w:rsidRDefault="00F579B9" w:rsidP="00132309">
      <w:pPr>
        <w:pStyle w:val="Default"/>
        <w:tabs>
          <w:tab w:val="left" w:pos="4613"/>
        </w:tabs>
        <w:ind w:left="360"/>
        <w:rPr>
          <w:rFonts w:eastAsia="Times New Roman"/>
          <w:b/>
          <w:sz w:val="20"/>
          <w:szCs w:val="20"/>
        </w:rPr>
      </w:pPr>
      <w:r w:rsidRPr="005213CD">
        <w:rPr>
          <w:rFonts w:eastAsia="Times New Roman"/>
          <w:b/>
          <w:sz w:val="20"/>
          <w:szCs w:val="20"/>
        </w:rPr>
        <w:t>T</w:t>
      </w:r>
      <w:r w:rsidR="002D244A" w:rsidRPr="005213CD">
        <w:rPr>
          <w:rFonts w:eastAsia="Times New Roman"/>
          <w:b/>
          <w:sz w:val="20"/>
          <w:szCs w:val="20"/>
        </w:rPr>
        <w:t>he intended point was not burnt-in timecode but the time-code and date embedded within metadata of the media clip</w:t>
      </w:r>
      <w:r w:rsidR="00132309" w:rsidRPr="005213CD">
        <w:rPr>
          <w:rFonts w:eastAsia="Times New Roman"/>
          <w:b/>
          <w:sz w:val="20"/>
          <w:szCs w:val="20"/>
        </w:rPr>
        <w:t xml:space="preserve"> to “allow time reference of its creation”</w:t>
      </w:r>
      <w:r w:rsidR="002D244A" w:rsidRPr="005213CD">
        <w:rPr>
          <w:rFonts w:eastAsia="Times New Roman"/>
          <w:b/>
          <w:sz w:val="20"/>
          <w:szCs w:val="20"/>
        </w:rPr>
        <w:t>.</w:t>
      </w:r>
    </w:p>
    <w:p w:rsidR="00132309" w:rsidRPr="005213CD" w:rsidRDefault="00132309" w:rsidP="00132309">
      <w:pPr>
        <w:pStyle w:val="Default"/>
        <w:tabs>
          <w:tab w:val="left" w:pos="4613"/>
        </w:tabs>
        <w:ind w:left="720"/>
        <w:rPr>
          <w:rFonts w:eastAsia="Times New Roman"/>
          <w:b/>
          <w:sz w:val="20"/>
          <w:szCs w:val="20"/>
          <w:u w:val="single"/>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654"/>
        <w:gridCol w:w="284"/>
        <w:gridCol w:w="283"/>
        <w:gridCol w:w="284"/>
        <w:gridCol w:w="274"/>
      </w:tblGrid>
      <w:tr w:rsidR="009A6027" w:rsidRPr="005213CD" w:rsidTr="00E1309F">
        <w:trPr>
          <w:trHeight w:val="413"/>
        </w:trPr>
        <w:tc>
          <w:tcPr>
            <w:tcW w:w="851" w:type="dxa"/>
            <w:tcBorders>
              <w:bottom w:val="single" w:sz="4" w:space="0" w:color="auto"/>
            </w:tcBorders>
            <w:shd w:val="clear" w:color="auto" w:fill="000000"/>
          </w:tcPr>
          <w:p w:rsidR="009A6027" w:rsidRPr="005213CD" w:rsidRDefault="009A6027"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4.1</w:t>
            </w:r>
          </w:p>
        </w:tc>
        <w:tc>
          <w:tcPr>
            <w:tcW w:w="8779" w:type="dxa"/>
            <w:gridSpan w:val="5"/>
            <w:tcBorders>
              <w:bottom w:val="single" w:sz="4" w:space="0" w:color="auto"/>
            </w:tcBorders>
            <w:shd w:val="clear" w:color="auto" w:fill="000000"/>
          </w:tcPr>
          <w:p w:rsidR="009A6027" w:rsidRPr="005213CD" w:rsidRDefault="009A6027" w:rsidP="00C7770A">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b/>
                <w:sz w:val="20"/>
                <w:szCs w:val="20"/>
              </w:rPr>
              <w:t>Technical Information</w:t>
            </w:r>
          </w:p>
        </w:tc>
      </w:tr>
      <w:tr w:rsidR="009A6027" w:rsidRPr="005213CD" w:rsidTr="00E1309F">
        <w:trPr>
          <w:trHeight w:val="413"/>
        </w:trPr>
        <w:tc>
          <w:tcPr>
            <w:tcW w:w="851" w:type="dxa"/>
            <w:shd w:val="clear" w:color="auto" w:fill="F2F2F2" w:themeFill="background1" w:themeFillShade="F2"/>
          </w:tcPr>
          <w:p w:rsidR="009A6027" w:rsidRPr="005213CD" w:rsidRDefault="009A6027" w:rsidP="00C7770A">
            <w:pPr>
              <w:tabs>
                <w:tab w:val="center" w:pos="426"/>
                <w:tab w:val="right" w:pos="9214"/>
              </w:tabs>
              <w:spacing w:after="60" w:line="276" w:lineRule="auto"/>
              <w:contextualSpacing/>
              <w:jc w:val="right"/>
              <w:rPr>
                <w:rFonts w:ascii="Arial" w:eastAsia="Calibri" w:hAnsi="Arial" w:cs="Arial"/>
                <w:sz w:val="20"/>
                <w:szCs w:val="20"/>
              </w:rPr>
            </w:pPr>
          </w:p>
        </w:tc>
        <w:tc>
          <w:tcPr>
            <w:tcW w:w="8779" w:type="dxa"/>
            <w:gridSpan w:val="5"/>
            <w:shd w:val="clear" w:color="auto" w:fill="F2F2F2" w:themeFill="background1" w:themeFillShade="F2"/>
          </w:tcPr>
          <w:p w:rsidR="009A6027" w:rsidRPr="005213CD" w:rsidRDefault="009A6027" w:rsidP="00C7770A">
            <w:pPr>
              <w:spacing w:before="120" w:after="120" w:line="276" w:lineRule="auto"/>
              <w:rPr>
                <w:rFonts w:ascii="Arial" w:eastAsia="Calibri" w:hAnsi="Arial" w:cs="Arial"/>
                <w:sz w:val="20"/>
                <w:szCs w:val="20"/>
                <w:lang w:eastAsia="en-ZA"/>
              </w:rPr>
            </w:pPr>
            <w:r w:rsidRPr="005213CD">
              <w:rPr>
                <w:rFonts w:ascii="Arial" w:eastAsia="Calibri" w:hAnsi="Arial" w:cs="Arial"/>
                <w:sz w:val="20"/>
                <w:szCs w:val="20"/>
                <w:lang w:eastAsia="en-ZA"/>
              </w:rPr>
              <w:t xml:space="preserve">The core server and ingest equipment will be installed in the News Server Room on the 3rd floor of the News Block; racks for installation are available. </w:t>
            </w:r>
          </w:p>
          <w:p w:rsidR="009A6027" w:rsidRPr="005213CD" w:rsidRDefault="009A6027" w:rsidP="00C7770A">
            <w:pPr>
              <w:spacing w:before="120" w:after="120" w:line="276" w:lineRule="auto"/>
              <w:rPr>
                <w:rFonts w:ascii="Arial" w:eastAsia="Calibri" w:hAnsi="Arial" w:cs="Arial"/>
                <w:sz w:val="20"/>
                <w:szCs w:val="20"/>
                <w:lang w:eastAsia="en-ZA"/>
              </w:rPr>
            </w:pPr>
            <w:r w:rsidRPr="005213CD">
              <w:rPr>
                <w:rFonts w:ascii="Arial" w:eastAsia="Calibri" w:hAnsi="Arial" w:cs="Arial"/>
                <w:sz w:val="20"/>
                <w:szCs w:val="20"/>
                <w:lang w:eastAsia="en-ZA"/>
              </w:rPr>
              <w:t>The equipment for video editing and the studio playout will be installed on the 3</w:t>
            </w:r>
            <w:r w:rsidRPr="005213CD">
              <w:rPr>
                <w:rFonts w:ascii="Arial" w:eastAsia="Calibri" w:hAnsi="Arial" w:cs="Arial"/>
                <w:sz w:val="20"/>
                <w:szCs w:val="20"/>
                <w:vertAlign w:val="superscript"/>
                <w:lang w:eastAsia="en-ZA"/>
              </w:rPr>
              <w:t>rd</w:t>
            </w:r>
            <w:r w:rsidRPr="005213CD">
              <w:rPr>
                <w:rFonts w:ascii="Arial" w:eastAsia="Calibri" w:hAnsi="Arial" w:cs="Arial"/>
                <w:sz w:val="20"/>
                <w:szCs w:val="20"/>
                <w:lang w:eastAsia="en-ZA"/>
              </w:rPr>
              <w:t xml:space="preserve"> floor in the edit suites and the studios, respectively.</w:t>
            </w:r>
          </w:p>
          <w:p w:rsidR="009A6027" w:rsidRPr="005213CD" w:rsidRDefault="009A6027" w:rsidP="00C7770A">
            <w:pPr>
              <w:spacing w:before="120" w:after="120" w:line="276" w:lineRule="auto"/>
              <w:rPr>
                <w:rFonts w:ascii="Arial" w:eastAsia="Calibri" w:hAnsi="Arial" w:cs="Arial"/>
                <w:sz w:val="20"/>
                <w:szCs w:val="20"/>
                <w:lang w:eastAsia="en-ZA"/>
              </w:rPr>
            </w:pPr>
            <w:r w:rsidRPr="005213CD">
              <w:rPr>
                <w:rFonts w:ascii="Arial" w:eastAsia="Calibri" w:hAnsi="Arial" w:cs="Arial"/>
                <w:sz w:val="20"/>
                <w:szCs w:val="20"/>
              </w:rPr>
              <w:t>Some of the News Facilities have already migrated to HD (1080i/25 and/or 1080i/50).</w:t>
            </w:r>
          </w:p>
          <w:p w:rsidR="009A6027" w:rsidRPr="005213CD" w:rsidRDefault="009A6027" w:rsidP="00C7770A">
            <w:pPr>
              <w:spacing w:before="120" w:after="120" w:line="276" w:lineRule="auto"/>
              <w:rPr>
                <w:rFonts w:ascii="Arial" w:eastAsia="Calibri" w:hAnsi="Arial" w:cs="Arial"/>
                <w:sz w:val="20"/>
                <w:szCs w:val="20"/>
                <w:lang w:eastAsia="en-ZA"/>
              </w:rPr>
            </w:pPr>
            <w:r w:rsidRPr="005213CD">
              <w:rPr>
                <w:rFonts w:ascii="Arial" w:eastAsia="Calibri" w:hAnsi="Arial" w:cs="Arial"/>
                <w:sz w:val="20"/>
                <w:szCs w:val="20"/>
              </w:rPr>
              <w:t>The SABC is in the process of migrating to ST2110.</w:t>
            </w:r>
          </w:p>
        </w:tc>
      </w:tr>
      <w:tr w:rsidR="009A6027" w:rsidRPr="005213CD" w:rsidTr="00E1309F">
        <w:trPr>
          <w:trHeight w:val="413"/>
        </w:trPr>
        <w:tc>
          <w:tcPr>
            <w:tcW w:w="851" w:type="dxa"/>
            <w:shd w:val="clear" w:color="auto" w:fill="BFBFBF" w:themeFill="background1" w:themeFillShade="BF"/>
          </w:tcPr>
          <w:p w:rsidR="009A6027" w:rsidRPr="005213CD" w:rsidRDefault="009A6027" w:rsidP="00C7770A">
            <w:pPr>
              <w:tabs>
                <w:tab w:val="center" w:pos="426"/>
                <w:tab w:val="right" w:pos="9214"/>
              </w:tabs>
              <w:spacing w:after="60" w:line="276" w:lineRule="auto"/>
              <w:contextualSpacing/>
              <w:jc w:val="right"/>
              <w:rPr>
                <w:rFonts w:ascii="Arial" w:eastAsia="Calibri" w:hAnsi="Arial" w:cs="Arial"/>
                <w:b/>
                <w:sz w:val="20"/>
                <w:szCs w:val="20"/>
              </w:rPr>
            </w:pPr>
          </w:p>
          <w:p w:rsidR="009A6027" w:rsidRPr="005213CD" w:rsidRDefault="009A6027" w:rsidP="00C7770A">
            <w:pPr>
              <w:tabs>
                <w:tab w:val="center" w:pos="426"/>
                <w:tab w:val="right" w:pos="9214"/>
              </w:tabs>
              <w:spacing w:after="60" w:line="276" w:lineRule="auto"/>
              <w:contextualSpacing/>
              <w:jc w:val="right"/>
              <w:rPr>
                <w:rFonts w:ascii="Arial" w:eastAsia="Calibri" w:hAnsi="Arial" w:cs="Arial"/>
                <w:b/>
                <w:sz w:val="20"/>
                <w:szCs w:val="20"/>
              </w:rPr>
            </w:pPr>
            <w:r w:rsidRPr="005213CD">
              <w:rPr>
                <w:rFonts w:ascii="Arial" w:eastAsia="Calibri" w:hAnsi="Arial" w:cs="Arial"/>
                <w:b/>
                <w:sz w:val="20"/>
                <w:szCs w:val="20"/>
              </w:rPr>
              <w:t>4.1.3</w:t>
            </w:r>
          </w:p>
        </w:tc>
        <w:tc>
          <w:tcPr>
            <w:tcW w:w="8779" w:type="dxa"/>
            <w:gridSpan w:val="5"/>
            <w:shd w:val="clear" w:color="auto" w:fill="BFBFBF" w:themeFill="background1" w:themeFillShade="BF"/>
          </w:tcPr>
          <w:p w:rsidR="009A6027" w:rsidRPr="005213CD" w:rsidRDefault="009A6027" w:rsidP="00C7770A">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sz w:val="20"/>
                <w:szCs w:val="20"/>
              </w:rPr>
              <w:t xml:space="preserve">The solution needs to accommodate the SABC’s in house station time code which is required to: </w:t>
            </w:r>
          </w:p>
        </w:tc>
      </w:tr>
      <w:tr w:rsidR="009A6027" w:rsidRPr="005213CD" w:rsidTr="00E1309F">
        <w:trPr>
          <w:trHeight w:val="1025"/>
        </w:trPr>
        <w:tc>
          <w:tcPr>
            <w:tcW w:w="851" w:type="dxa"/>
            <w:shd w:val="clear" w:color="auto" w:fill="auto"/>
          </w:tcPr>
          <w:p w:rsidR="009A6027" w:rsidRPr="005213CD" w:rsidRDefault="009A6027" w:rsidP="00C7770A">
            <w:pPr>
              <w:tabs>
                <w:tab w:val="center" w:pos="426"/>
                <w:tab w:val="right" w:pos="9214"/>
              </w:tabs>
              <w:spacing w:after="60" w:line="276" w:lineRule="auto"/>
              <w:contextualSpacing/>
              <w:jc w:val="right"/>
              <w:rPr>
                <w:rFonts w:ascii="Arial" w:eastAsia="Calibri" w:hAnsi="Arial" w:cs="Arial"/>
                <w:b/>
                <w:sz w:val="20"/>
                <w:szCs w:val="20"/>
              </w:rPr>
            </w:pPr>
          </w:p>
          <w:p w:rsidR="009A6027" w:rsidRPr="005213CD" w:rsidRDefault="009A6027" w:rsidP="00C7770A">
            <w:pPr>
              <w:tabs>
                <w:tab w:val="center" w:pos="426"/>
                <w:tab w:val="right" w:pos="9214"/>
              </w:tabs>
              <w:spacing w:after="60" w:line="276" w:lineRule="auto"/>
              <w:contextualSpacing/>
              <w:jc w:val="right"/>
              <w:rPr>
                <w:rFonts w:ascii="Arial" w:eastAsia="Calibri" w:hAnsi="Arial" w:cs="Arial"/>
                <w:b/>
                <w:sz w:val="20"/>
                <w:szCs w:val="20"/>
              </w:rPr>
            </w:pPr>
            <w:r w:rsidRPr="005213CD">
              <w:rPr>
                <w:rFonts w:ascii="Arial" w:eastAsia="Calibri" w:hAnsi="Arial" w:cs="Arial"/>
                <w:b/>
                <w:sz w:val="20"/>
                <w:szCs w:val="20"/>
              </w:rPr>
              <w:t>4.1.3.2</w:t>
            </w:r>
          </w:p>
        </w:tc>
        <w:tc>
          <w:tcPr>
            <w:tcW w:w="7654" w:type="dxa"/>
            <w:shd w:val="clear" w:color="auto" w:fill="auto"/>
          </w:tcPr>
          <w:p w:rsidR="009A6027" w:rsidRPr="005213CD" w:rsidRDefault="009A6027" w:rsidP="00C7770A">
            <w:pPr>
              <w:spacing w:before="120" w:after="120" w:line="276" w:lineRule="auto"/>
              <w:outlineLvl w:val="1"/>
              <w:rPr>
                <w:rFonts w:ascii="Arial" w:eastAsia="Calibri" w:hAnsi="Arial" w:cs="Arial"/>
                <w:sz w:val="20"/>
                <w:szCs w:val="20"/>
                <w:lang w:eastAsia="en-ZA"/>
              </w:rPr>
            </w:pPr>
            <w:r w:rsidRPr="005213CD">
              <w:rPr>
                <w:rFonts w:ascii="Arial" w:eastAsia="Calibri" w:hAnsi="Arial" w:cs="Arial"/>
                <w:sz w:val="20"/>
                <w:szCs w:val="20"/>
                <w:lang w:eastAsia="en-ZA"/>
              </w:rPr>
              <w:t xml:space="preserve">Scheduled and manual ingests require a date and time stamp on each new media clip to allow time reference of its creation. </w:t>
            </w:r>
          </w:p>
        </w:tc>
        <w:tc>
          <w:tcPr>
            <w:tcW w:w="284" w:type="dxa"/>
            <w:shd w:val="clear" w:color="auto" w:fill="auto"/>
          </w:tcPr>
          <w:p w:rsidR="009A6027" w:rsidRPr="005213CD" w:rsidRDefault="009A6027" w:rsidP="00C7770A">
            <w:pPr>
              <w:tabs>
                <w:tab w:val="center" w:pos="426"/>
                <w:tab w:val="right" w:pos="9214"/>
              </w:tabs>
              <w:spacing w:after="60" w:line="276" w:lineRule="auto"/>
              <w:contextualSpacing/>
              <w:rPr>
                <w:rFonts w:ascii="Arial" w:eastAsia="Calibri" w:hAnsi="Arial" w:cs="Arial"/>
                <w:sz w:val="20"/>
                <w:szCs w:val="20"/>
              </w:rPr>
            </w:pPr>
          </w:p>
        </w:tc>
        <w:tc>
          <w:tcPr>
            <w:tcW w:w="283" w:type="dxa"/>
            <w:shd w:val="clear" w:color="auto" w:fill="auto"/>
          </w:tcPr>
          <w:p w:rsidR="009A6027" w:rsidRPr="005213CD" w:rsidRDefault="009A6027"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2</w:t>
            </w:r>
          </w:p>
        </w:tc>
        <w:tc>
          <w:tcPr>
            <w:tcW w:w="284" w:type="dxa"/>
            <w:shd w:val="clear" w:color="auto" w:fill="auto"/>
          </w:tcPr>
          <w:p w:rsidR="009A6027" w:rsidRPr="005213CD" w:rsidRDefault="009A6027"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2</w:t>
            </w:r>
          </w:p>
        </w:tc>
        <w:tc>
          <w:tcPr>
            <w:tcW w:w="274" w:type="dxa"/>
            <w:shd w:val="clear" w:color="auto" w:fill="auto"/>
          </w:tcPr>
          <w:p w:rsidR="009A6027" w:rsidRPr="005213CD" w:rsidRDefault="009A6027" w:rsidP="00C7770A">
            <w:pPr>
              <w:tabs>
                <w:tab w:val="center" w:pos="426"/>
                <w:tab w:val="right" w:pos="9214"/>
              </w:tabs>
              <w:spacing w:after="60" w:line="276" w:lineRule="auto"/>
              <w:contextualSpacing/>
              <w:rPr>
                <w:rFonts w:ascii="Arial" w:eastAsia="Calibri" w:hAnsi="Arial" w:cs="Arial"/>
                <w:sz w:val="20"/>
                <w:szCs w:val="20"/>
              </w:rPr>
            </w:pPr>
          </w:p>
        </w:tc>
      </w:tr>
    </w:tbl>
    <w:p w:rsidR="009A6027" w:rsidRPr="005213CD" w:rsidRDefault="009A6027" w:rsidP="00132309">
      <w:pPr>
        <w:pStyle w:val="Default"/>
        <w:tabs>
          <w:tab w:val="left" w:pos="4613"/>
        </w:tabs>
        <w:ind w:left="720"/>
        <w:rPr>
          <w:rFonts w:eastAsia="Times New Roman"/>
          <w:b/>
          <w:sz w:val="20"/>
          <w:szCs w:val="20"/>
          <w:u w:val="single"/>
        </w:rPr>
      </w:pPr>
    </w:p>
    <w:p w:rsidR="009A6027" w:rsidRPr="005213CD" w:rsidRDefault="009A6027" w:rsidP="00132309">
      <w:pPr>
        <w:pStyle w:val="Default"/>
        <w:tabs>
          <w:tab w:val="left" w:pos="4613"/>
        </w:tabs>
        <w:ind w:left="720"/>
        <w:rPr>
          <w:rFonts w:eastAsia="Times New Roman"/>
          <w:b/>
          <w:sz w:val="20"/>
          <w:szCs w:val="20"/>
          <w:u w:val="single"/>
        </w:rPr>
      </w:pPr>
    </w:p>
    <w:p w:rsidR="000146CB" w:rsidRPr="005213CD" w:rsidRDefault="00402C7A"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4.2.1: </w:t>
      </w:r>
    </w:p>
    <w:p w:rsidR="00402C7A" w:rsidRPr="005213CD" w:rsidRDefault="00402C7A" w:rsidP="00132309">
      <w:pPr>
        <w:pStyle w:val="ListParagraph"/>
        <w:numPr>
          <w:ilvl w:val="0"/>
          <w:numId w:val="3"/>
        </w:numPr>
        <w:shd w:val="clear" w:color="auto" w:fill="A6A6A6" w:themeFill="background1" w:themeFillShade="A6"/>
        <w:rPr>
          <w:rFonts w:ascii="Arial" w:hAnsi="Arial" w:cs="Arial"/>
          <w:sz w:val="20"/>
          <w:szCs w:val="20"/>
        </w:rPr>
      </w:pPr>
      <w:r w:rsidRPr="005213CD">
        <w:rPr>
          <w:rFonts w:ascii="Arial" w:hAnsi="Arial" w:cs="Arial"/>
          <w:sz w:val="20"/>
          <w:szCs w:val="20"/>
        </w:rPr>
        <w:t>Do we understand correctly that this requirement (and the entire section 4.2) is related to storage (i.e. NAS) and not to other system components running on servers?</w:t>
      </w:r>
    </w:p>
    <w:p w:rsidR="00936079" w:rsidRDefault="00936079" w:rsidP="00936079">
      <w:pPr>
        <w:pStyle w:val="ListParagraph"/>
        <w:jc w:val="both"/>
        <w:rPr>
          <w:rFonts w:ascii="Arial" w:hAnsi="Arial" w:cs="Arial"/>
          <w:b/>
          <w:color w:val="000000"/>
          <w:sz w:val="20"/>
          <w:szCs w:val="20"/>
          <w:lang w:eastAsia="en-GB"/>
        </w:rPr>
      </w:pPr>
    </w:p>
    <w:p w:rsidR="00936079" w:rsidRPr="005213CD" w:rsidRDefault="00936079" w:rsidP="00936079">
      <w:pPr>
        <w:pStyle w:val="ListParagraph"/>
        <w:jc w:val="both"/>
        <w:rPr>
          <w:rFonts w:ascii="Arial" w:hAnsi="Arial" w:cs="Arial"/>
          <w:b/>
          <w:color w:val="000000"/>
          <w:sz w:val="20"/>
          <w:szCs w:val="20"/>
          <w:lang w:eastAsia="en-GB"/>
        </w:rPr>
      </w:pPr>
      <w:r>
        <w:rPr>
          <w:rFonts w:ascii="Arial" w:hAnsi="Arial" w:cs="Arial"/>
          <w:b/>
          <w:color w:val="000000"/>
          <w:sz w:val="20"/>
          <w:szCs w:val="20"/>
          <w:lang w:eastAsia="en-GB"/>
        </w:rPr>
        <w:t xml:space="preserve">Also refer to Question 3) </w:t>
      </w:r>
      <w:r w:rsidR="00317DFC">
        <w:rPr>
          <w:rFonts w:ascii="Arial" w:hAnsi="Arial" w:cs="Arial"/>
          <w:b/>
          <w:color w:val="000000"/>
          <w:sz w:val="20"/>
          <w:szCs w:val="20"/>
          <w:lang w:eastAsia="en-GB"/>
        </w:rPr>
        <w:t>RFP A</w:t>
      </w:r>
      <w:r>
        <w:rPr>
          <w:rFonts w:ascii="Arial" w:hAnsi="Arial" w:cs="Arial"/>
          <w:b/>
          <w:color w:val="000000"/>
          <w:sz w:val="20"/>
          <w:szCs w:val="20"/>
          <w:lang w:eastAsia="en-GB"/>
        </w:rPr>
        <w:t xml:space="preserve">nswer </w:t>
      </w:r>
      <w:r w:rsidR="00317DFC">
        <w:rPr>
          <w:rFonts w:ascii="Arial" w:hAnsi="Arial" w:cs="Arial"/>
          <w:b/>
          <w:color w:val="000000"/>
          <w:sz w:val="20"/>
          <w:szCs w:val="20"/>
          <w:lang w:eastAsia="en-GB"/>
        </w:rPr>
        <w:t>and Question</w:t>
      </w:r>
      <w:r>
        <w:rPr>
          <w:rFonts w:ascii="Arial" w:hAnsi="Arial" w:cs="Arial"/>
          <w:b/>
          <w:color w:val="000000"/>
          <w:sz w:val="20"/>
          <w:szCs w:val="20"/>
          <w:lang w:eastAsia="en-GB"/>
        </w:rPr>
        <w:t xml:space="preserve"> 3</w:t>
      </w:r>
      <w:r w:rsidR="00117729">
        <w:rPr>
          <w:rFonts w:ascii="Arial" w:hAnsi="Arial" w:cs="Arial"/>
          <w:b/>
          <w:color w:val="000000"/>
          <w:sz w:val="20"/>
          <w:szCs w:val="20"/>
          <w:lang w:eastAsia="en-GB"/>
        </w:rPr>
        <w:t>0</w:t>
      </w:r>
      <w:r>
        <w:rPr>
          <w:rFonts w:ascii="Arial" w:hAnsi="Arial" w:cs="Arial"/>
          <w:b/>
          <w:color w:val="000000"/>
          <w:sz w:val="20"/>
          <w:szCs w:val="20"/>
          <w:lang w:eastAsia="en-GB"/>
        </w:rPr>
        <w:t xml:space="preserve">) </w:t>
      </w:r>
      <w:r w:rsidR="00317DFC">
        <w:rPr>
          <w:rFonts w:ascii="Arial" w:hAnsi="Arial" w:cs="Arial"/>
          <w:b/>
          <w:color w:val="000000"/>
          <w:sz w:val="20"/>
          <w:szCs w:val="20"/>
          <w:lang w:eastAsia="en-GB"/>
        </w:rPr>
        <w:t>RFP A</w:t>
      </w:r>
      <w:r>
        <w:rPr>
          <w:rFonts w:ascii="Arial" w:hAnsi="Arial" w:cs="Arial"/>
          <w:b/>
          <w:color w:val="000000"/>
          <w:sz w:val="20"/>
          <w:szCs w:val="20"/>
          <w:lang w:eastAsia="en-GB"/>
        </w:rPr>
        <w:t>nswer</w:t>
      </w:r>
    </w:p>
    <w:p w:rsidR="00B44605" w:rsidRPr="005213CD" w:rsidRDefault="009E00BC" w:rsidP="009E00BC">
      <w:pPr>
        <w:pStyle w:val="Default"/>
        <w:tabs>
          <w:tab w:val="left" w:pos="4613"/>
        </w:tabs>
        <w:spacing w:before="120" w:after="120" w:line="288" w:lineRule="auto"/>
        <w:rPr>
          <w:b/>
          <w:sz w:val="20"/>
          <w:szCs w:val="20"/>
        </w:rPr>
      </w:pPr>
      <w:r>
        <w:rPr>
          <w:rFonts w:eastAsia="Times New Roman"/>
          <w:b/>
          <w:sz w:val="20"/>
          <w:szCs w:val="20"/>
          <w:highlight w:val="cyan"/>
          <w:u w:val="single"/>
        </w:rPr>
        <w:t xml:space="preserve">RFP Answer: </w:t>
      </w:r>
      <w:r w:rsidR="00795E96" w:rsidRPr="005213CD">
        <w:rPr>
          <w:rFonts w:eastAsia="Times New Roman"/>
          <w:b/>
          <w:sz w:val="20"/>
          <w:szCs w:val="20"/>
          <w:u w:val="single"/>
        </w:rPr>
        <w:t xml:space="preserve"> </w:t>
      </w:r>
      <w:r w:rsidR="00F579B9" w:rsidRPr="005213CD">
        <w:rPr>
          <w:b/>
          <w:sz w:val="20"/>
          <w:szCs w:val="20"/>
        </w:rPr>
        <w:t>S</w:t>
      </w:r>
      <w:r w:rsidR="00126498" w:rsidRPr="005213CD">
        <w:rPr>
          <w:b/>
          <w:sz w:val="20"/>
          <w:szCs w:val="20"/>
        </w:rPr>
        <w:t>ection</w:t>
      </w:r>
      <w:r w:rsidR="00F579B9" w:rsidRPr="005213CD">
        <w:rPr>
          <w:b/>
          <w:sz w:val="20"/>
          <w:szCs w:val="20"/>
        </w:rPr>
        <w:t xml:space="preserve"> 4.2</w:t>
      </w:r>
      <w:r w:rsidR="00126498" w:rsidRPr="005213CD">
        <w:rPr>
          <w:b/>
          <w:sz w:val="20"/>
          <w:szCs w:val="20"/>
        </w:rPr>
        <w:t xml:space="preserve"> is </w:t>
      </w:r>
      <w:r w:rsidR="00126498" w:rsidRPr="005213CD">
        <w:rPr>
          <w:b/>
          <w:sz w:val="20"/>
          <w:szCs w:val="20"/>
          <w:highlight w:val="cyan"/>
        </w:rPr>
        <w:t>Core Storage</w:t>
      </w:r>
      <w:r w:rsidR="00126498" w:rsidRPr="005213CD">
        <w:rPr>
          <w:b/>
          <w:sz w:val="20"/>
          <w:szCs w:val="20"/>
        </w:rPr>
        <w:t xml:space="preserve"> </w:t>
      </w:r>
      <w:r w:rsidR="00B44605" w:rsidRPr="005213CD">
        <w:rPr>
          <w:b/>
          <w:sz w:val="20"/>
          <w:szCs w:val="20"/>
        </w:rPr>
        <w:t>- refers</w:t>
      </w:r>
      <w:r w:rsidR="00795E96" w:rsidRPr="005213CD">
        <w:rPr>
          <w:b/>
          <w:sz w:val="20"/>
          <w:szCs w:val="20"/>
        </w:rPr>
        <w:t xml:space="preserve"> to Media Storage </w:t>
      </w:r>
    </w:p>
    <w:p w:rsidR="00126498" w:rsidRPr="005213CD" w:rsidRDefault="00795E96" w:rsidP="00B44605">
      <w:pPr>
        <w:pStyle w:val="Default"/>
        <w:tabs>
          <w:tab w:val="left" w:pos="4613"/>
        </w:tabs>
        <w:spacing w:line="288" w:lineRule="auto"/>
        <w:ind w:left="357"/>
        <w:rPr>
          <w:b/>
          <w:sz w:val="20"/>
          <w:szCs w:val="20"/>
        </w:rPr>
      </w:pPr>
      <w:r w:rsidRPr="005213CD">
        <w:rPr>
          <w:b/>
          <w:sz w:val="20"/>
          <w:szCs w:val="20"/>
        </w:rPr>
        <w:t xml:space="preserve">4.2.1 </w:t>
      </w:r>
      <w:r w:rsidR="00126498" w:rsidRPr="005213CD">
        <w:rPr>
          <w:b/>
          <w:sz w:val="20"/>
          <w:szCs w:val="20"/>
        </w:rPr>
        <w:t>which needs to be scalable, i.e</w:t>
      </w:r>
      <w:r w:rsidR="00F579B9" w:rsidRPr="005213CD">
        <w:rPr>
          <w:b/>
          <w:sz w:val="20"/>
          <w:szCs w:val="20"/>
        </w:rPr>
        <w:t>.</w:t>
      </w:r>
      <w:r w:rsidR="00126498" w:rsidRPr="005213CD">
        <w:rPr>
          <w:b/>
          <w:sz w:val="20"/>
          <w:szCs w:val="20"/>
        </w:rPr>
        <w:t xml:space="preserve"> if the system requires additional </w:t>
      </w:r>
      <w:r w:rsidR="00B62FA7" w:rsidRPr="005213CD">
        <w:rPr>
          <w:b/>
          <w:sz w:val="20"/>
          <w:szCs w:val="20"/>
        </w:rPr>
        <w:t xml:space="preserve">storage of </w:t>
      </w:r>
      <w:r w:rsidR="00126498" w:rsidRPr="005213CD">
        <w:rPr>
          <w:b/>
          <w:sz w:val="20"/>
          <w:szCs w:val="20"/>
        </w:rPr>
        <w:t xml:space="preserve">1000 Hours of content </w:t>
      </w:r>
      <w:r w:rsidR="005213CD" w:rsidRPr="005213CD">
        <w:rPr>
          <w:b/>
          <w:sz w:val="20"/>
          <w:szCs w:val="20"/>
        </w:rPr>
        <w:t xml:space="preserve">or the addition of another 4 ingest ports </w:t>
      </w:r>
      <w:r w:rsidR="00126498" w:rsidRPr="005213CD">
        <w:rPr>
          <w:b/>
          <w:sz w:val="20"/>
          <w:szCs w:val="20"/>
        </w:rPr>
        <w:t xml:space="preserve">on the Ingest storage we </w:t>
      </w:r>
      <w:r w:rsidR="00B44605" w:rsidRPr="005213CD">
        <w:rPr>
          <w:b/>
          <w:sz w:val="20"/>
          <w:szCs w:val="20"/>
        </w:rPr>
        <w:t xml:space="preserve">must </w:t>
      </w:r>
      <w:r w:rsidR="00126498" w:rsidRPr="005213CD">
        <w:rPr>
          <w:b/>
          <w:sz w:val="20"/>
          <w:szCs w:val="20"/>
        </w:rPr>
        <w:t xml:space="preserve">be able to </w:t>
      </w:r>
      <w:r w:rsidR="00B62FA7" w:rsidRPr="005213CD">
        <w:rPr>
          <w:b/>
          <w:sz w:val="20"/>
          <w:szCs w:val="20"/>
        </w:rPr>
        <w:t xml:space="preserve">purchase the storage </w:t>
      </w:r>
      <w:r w:rsidR="005213CD" w:rsidRPr="005213CD">
        <w:rPr>
          <w:b/>
          <w:sz w:val="20"/>
          <w:szCs w:val="20"/>
        </w:rPr>
        <w:t xml:space="preserve">and additional ingest inputs ports/cards </w:t>
      </w:r>
      <w:r w:rsidR="00B62FA7" w:rsidRPr="005213CD">
        <w:rPr>
          <w:b/>
          <w:sz w:val="20"/>
          <w:szCs w:val="20"/>
        </w:rPr>
        <w:t>as the upgrades are required</w:t>
      </w:r>
      <w:r w:rsidR="00126498" w:rsidRPr="005213CD">
        <w:rPr>
          <w:b/>
          <w:sz w:val="20"/>
          <w:szCs w:val="20"/>
        </w:rPr>
        <w:t>.</w:t>
      </w:r>
    </w:p>
    <w:p w:rsidR="00B44605" w:rsidRPr="005213CD" w:rsidRDefault="00B44605" w:rsidP="00B44605">
      <w:pPr>
        <w:pStyle w:val="Default"/>
        <w:tabs>
          <w:tab w:val="left" w:pos="4613"/>
        </w:tabs>
        <w:spacing w:line="288" w:lineRule="auto"/>
        <w:ind w:left="357"/>
        <w:rPr>
          <w:b/>
          <w:sz w:val="20"/>
          <w:szCs w:val="20"/>
        </w:rPr>
      </w:pPr>
    </w:p>
    <w:p w:rsidR="00F579B9" w:rsidRPr="005213CD" w:rsidRDefault="002D244A" w:rsidP="00B44605">
      <w:pPr>
        <w:spacing w:line="288" w:lineRule="auto"/>
        <w:ind w:left="357"/>
        <w:rPr>
          <w:rFonts w:ascii="Arial" w:hAnsi="Arial" w:cs="Arial"/>
          <w:b/>
          <w:sz w:val="20"/>
          <w:szCs w:val="20"/>
        </w:rPr>
      </w:pPr>
      <w:r w:rsidRPr="005213CD">
        <w:rPr>
          <w:rFonts w:ascii="Arial" w:hAnsi="Arial" w:cs="Arial"/>
          <w:b/>
          <w:sz w:val="20"/>
          <w:szCs w:val="20"/>
        </w:rPr>
        <w:t xml:space="preserve">We are referring to </w:t>
      </w:r>
      <w:r w:rsidR="00126498" w:rsidRPr="005213CD">
        <w:rPr>
          <w:rFonts w:ascii="Arial" w:hAnsi="Arial" w:cs="Arial"/>
          <w:b/>
          <w:sz w:val="20"/>
          <w:szCs w:val="20"/>
        </w:rPr>
        <w:t xml:space="preserve">a </w:t>
      </w:r>
      <w:r w:rsidR="00795E96" w:rsidRPr="005213CD">
        <w:rPr>
          <w:rFonts w:ascii="Arial" w:hAnsi="Arial" w:cs="Arial"/>
          <w:b/>
          <w:sz w:val="20"/>
          <w:szCs w:val="20"/>
          <w:u w:val="single"/>
        </w:rPr>
        <w:t>Live Media P</w:t>
      </w:r>
      <w:r w:rsidR="00126498" w:rsidRPr="005213CD">
        <w:rPr>
          <w:rFonts w:ascii="Arial" w:hAnsi="Arial" w:cs="Arial"/>
          <w:b/>
          <w:sz w:val="20"/>
          <w:szCs w:val="20"/>
          <w:u w:val="single"/>
        </w:rPr>
        <w:t xml:space="preserve">roduction </w:t>
      </w:r>
      <w:r w:rsidR="00795E96" w:rsidRPr="005213CD">
        <w:rPr>
          <w:rFonts w:ascii="Arial" w:hAnsi="Arial" w:cs="Arial"/>
          <w:b/>
          <w:sz w:val="20"/>
          <w:szCs w:val="20"/>
          <w:u w:val="single"/>
        </w:rPr>
        <w:t>S</w:t>
      </w:r>
      <w:r w:rsidR="00126498" w:rsidRPr="005213CD">
        <w:rPr>
          <w:rFonts w:ascii="Arial" w:hAnsi="Arial" w:cs="Arial"/>
          <w:b/>
          <w:sz w:val="20"/>
          <w:szCs w:val="20"/>
          <w:u w:val="single"/>
        </w:rPr>
        <w:t>ystem</w:t>
      </w:r>
      <w:r w:rsidR="00126498" w:rsidRPr="005213CD">
        <w:rPr>
          <w:rFonts w:ascii="Arial" w:hAnsi="Arial" w:cs="Arial"/>
          <w:b/>
          <w:sz w:val="20"/>
          <w:szCs w:val="20"/>
        </w:rPr>
        <w:t xml:space="preserve"> with </w:t>
      </w:r>
      <w:r w:rsidR="00B44605" w:rsidRPr="005213CD">
        <w:rPr>
          <w:rFonts w:ascii="Arial" w:hAnsi="Arial" w:cs="Arial"/>
          <w:b/>
          <w:sz w:val="20"/>
          <w:szCs w:val="20"/>
        </w:rPr>
        <w:t xml:space="preserve">Live </w:t>
      </w:r>
      <w:r w:rsidR="00126498" w:rsidRPr="005213CD">
        <w:rPr>
          <w:rFonts w:ascii="Arial" w:hAnsi="Arial" w:cs="Arial"/>
          <w:b/>
          <w:sz w:val="20"/>
          <w:szCs w:val="20"/>
        </w:rPr>
        <w:t>content ingest</w:t>
      </w:r>
      <w:r w:rsidR="00F579B9" w:rsidRPr="005213CD">
        <w:rPr>
          <w:rFonts w:ascii="Arial" w:hAnsi="Arial" w:cs="Arial"/>
          <w:b/>
          <w:sz w:val="20"/>
          <w:szCs w:val="20"/>
        </w:rPr>
        <w:t>ed</w:t>
      </w:r>
      <w:r w:rsidR="00B44605" w:rsidRPr="005213CD">
        <w:rPr>
          <w:rFonts w:ascii="Arial" w:hAnsi="Arial" w:cs="Arial"/>
          <w:b/>
          <w:sz w:val="20"/>
          <w:szCs w:val="20"/>
        </w:rPr>
        <w:t xml:space="preserve"> </w:t>
      </w:r>
      <w:r w:rsidR="00B44605" w:rsidRPr="005213CD">
        <w:rPr>
          <w:rFonts w:ascii="Arial" w:hAnsi="Arial" w:cs="Arial"/>
          <w:b/>
          <w:sz w:val="20"/>
          <w:szCs w:val="20"/>
          <w:u w:val="single"/>
        </w:rPr>
        <w:t>directly</w:t>
      </w:r>
      <w:r w:rsidR="00126498" w:rsidRPr="005213CD">
        <w:rPr>
          <w:rFonts w:ascii="Arial" w:hAnsi="Arial" w:cs="Arial"/>
          <w:b/>
          <w:sz w:val="20"/>
          <w:szCs w:val="20"/>
        </w:rPr>
        <w:t xml:space="preserve"> onto the storage not </w:t>
      </w:r>
      <w:r w:rsidR="005213CD" w:rsidRPr="005213CD">
        <w:rPr>
          <w:rFonts w:ascii="Arial" w:hAnsi="Arial" w:cs="Arial"/>
          <w:b/>
          <w:sz w:val="20"/>
          <w:szCs w:val="20"/>
        </w:rPr>
        <w:t xml:space="preserve">necessarily </w:t>
      </w:r>
      <w:r w:rsidR="00F579B9" w:rsidRPr="005213CD">
        <w:rPr>
          <w:rFonts w:ascii="Arial" w:hAnsi="Arial" w:cs="Arial"/>
          <w:b/>
          <w:sz w:val="20"/>
          <w:szCs w:val="20"/>
        </w:rPr>
        <w:t xml:space="preserve">via </w:t>
      </w:r>
      <w:r w:rsidR="00126498" w:rsidRPr="005213CD">
        <w:rPr>
          <w:rFonts w:ascii="Arial" w:hAnsi="Arial" w:cs="Arial"/>
          <w:b/>
          <w:sz w:val="20"/>
          <w:szCs w:val="20"/>
        </w:rPr>
        <w:t>N</w:t>
      </w:r>
      <w:r w:rsidR="00B44605" w:rsidRPr="005213CD">
        <w:rPr>
          <w:rFonts w:ascii="Arial" w:hAnsi="Arial" w:cs="Arial"/>
          <w:b/>
          <w:sz w:val="20"/>
          <w:szCs w:val="20"/>
        </w:rPr>
        <w:t>etwork A</w:t>
      </w:r>
      <w:r w:rsidR="00795E96" w:rsidRPr="005213CD">
        <w:rPr>
          <w:rFonts w:ascii="Arial" w:hAnsi="Arial" w:cs="Arial"/>
          <w:b/>
          <w:sz w:val="20"/>
          <w:szCs w:val="20"/>
        </w:rPr>
        <w:t xml:space="preserve">ttached </w:t>
      </w:r>
      <w:r w:rsidR="00B44605" w:rsidRPr="005213CD">
        <w:rPr>
          <w:rFonts w:ascii="Arial" w:hAnsi="Arial" w:cs="Arial"/>
          <w:b/>
          <w:sz w:val="20"/>
          <w:szCs w:val="20"/>
        </w:rPr>
        <w:t>S</w:t>
      </w:r>
      <w:r w:rsidR="00795E96" w:rsidRPr="005213CD">
        <w:rPr>
          <w:rFonts w:ascii="Arial" w:hAnsi="Arial" w:cs="Arial"/>
          <w:b/>
          <w:sz w:val="20"/>
          <w:szCs w:val="20"/>
        </w:rPr>
        <w:t>torage (N</w:t>
      </w:r>
      <w:r w:rsidR="00126498" w:rsidRPr="005213CD">
        <w:rPr>
          <w:rFonts w:ascii="Arial" w:hAnsi="Arial" w:cs="Arial"/>
          <w:b/>
          <w:sz w:val="20"/>
          <w:szCs w:val="20"/>
        </w:rPr>
        <w:t>AS</w:t>
      </w:r>
      <w:r w:rsidR="00795E96" w:rsidRPr="005213CD">
        <w:rPr>
          <w:rFonts w:ascii="Arial" w:hAnsi="Arial" w:cs="Arial"/>
          <w:b/>
          <w:sz w:val="20"/>
          <w:szCs w:val="20"/>
        </w:rPr>
        <w:t>)</w:t>
      </w:r>
      <w:r w:rsidR="00126498" w:rsidRPr="005213CD">
        <w:rPr>
          <w:rFonts w:ascii="Arial" w:hAnsi="Arial" w:cs="Arial"/>
          <w:b/>
          <w:sz w:val="20"/>
          <w:szCs w:val="20"/>
        </w:rPr>
        <w:t xml:space="preserve">, as one of the core requirements is to </w:t>
      </w:r>
      <w:r w:rsidR="00F579B9" w:rsidRPr="005213CD">
        <w:rPr>
          <w:rFonts w:ascii="Arial" w:hAnsi="Arial" w:cs="Arial"/>
          <w:b/>
          <w:sz w:val="20"/>
          <w:szCs w:val="20"/>
        </w:rPr>
        <w:t>be able to view and edit the ingested content</w:t>
      </w:r>
      <w:r w:rsidR="00B44605" w:rsidRPr="005213CD">
        <w:rPr>
          <w:rFonts w:ascii="Arial" w:hAnsi="Arial" w:cs="Arial"/>
          <w:b/>
          <w:sz w:val="20"/>
          <w:szCs w:val="20"/>
        </w:rPr>
        <w:t xml:space="preserve"> by any of the NPS editing systems</w:t>
      </w:r>
      <w:r w:rsidR="00F579B9" w:rsidRPr="005213CD">
        <w:rPr>
          <w:rFonts w:ascii="Arial" w:hAnsi="Arial" w:cs="Arial"/>
          <w:b/>
          <w:sz w:val="20"/>
          <w:szCs w:val="20"/>
        </w:rPr>
        <w:t xml:space="preserve"> after 20 seconds of recording as </w:t>
      </w:r>
      <w:r w:rsidR="00795E96" w:rsidRPr="005213CD">
        <w:rPr>
          <w:rFonts w:ascii="Arial" w:hAnsi="Arial" w:cs="Arial"/>
          <w:b/>
          <w:sz w:val="20"/>
          <w:szCs w:val="20"/>
        </w:rPr>
        <w:t xml:space="preserve">the </w:t>
      </w:r>
      <w:r w:rsidR="00F579B9" w:rsidRPr="005213CD">
        <w:rPr>
          <w:rFonts w:ascii="Arial" w:hAnsi="Arial" w:cs="Arial"/>
          <w:b/>
          <w:sz w:val="20"/>
          <w:szCs w:val="20"/>
        </w:rPr>
        <w:t xml:space="preserve">note in section 4.3.4. </w:t>
      </w:r>
    </w:p>
    <w:p w:rsidR="002D244A" w:rsidRPr="005213CD" w:rsidRDefault="00F579B9" w:rsidP="00B44605">
      <w:pPr>
        <w:spacing w:line="288" w:lineRule="auto"/>
        <w:ind w:left="357"/>
        <w:rPr>
          <w:rFonts w:ascii="Arial" w:hAnsi="Arial" w:cs="Arial"/>
          <w:b/>
          <w:sz w:val="20"/>
          <w:szCs w:val="20"/>
        </w:rPr>
      </w:pPr>
      <w:r w:rsidRPr="005213CD">
        <w:rPr>
          <w:rFonts w:ascii="Arial" w:hAnsi="Arial" w:cs="Arial"/>
          <w:b/>
          <w:sz w:val="20"/>
          <w:szCs w:val="20"/>
        </w:rPr>
        <w:t xml:space="preserve">4.3.4 </w:t>
      </w:r>
      <w:r w:rsidR="00B62FA7" w:rsidRPr="005213CD">
        <w:rPr>
          <w:rFonts w:ascii="Arial" w:hAnsi="Arial" w:cs="Arial"/>
          <w:b/>
          <w:sz w:val="20"/>
          <w:szCs w:val="20"/>
        </w:rPr>
        <w:t>“</w:t>
      </w:r>
      <w:r w:rsidRPr="005213CD">
        <w:rPr>
          <w:rFonts w:ascii="Arial" w:hAnsi="Arial" w:cs="Arial"/>
          <w:b/>
          <w:sz w:val="20"/>
          <w:szCs w:val="20"/>
          <w:highlight w:val="cyan"/>
        </w:rPr>
        <w:t>Access to live content for editing and playout while ingesting, i.e. the content is ready for editing and playout 20 seconds after the start of the ingest as recording continues.</w:t>
      </w:r>
      <w:r w:rsidR="00B62FA7" w:rsidRPr="005213CD">
        <w:rPr>
          <w:rFonts w:ascii="Arial" w:hAnsi="Arial" w:cs="Arial"/>
          <w:b/>
          <w:sz w:val="20"/>
          <w:szCs w:val="20"/>
        </w:rPr>
        <w:t>”</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7695"/>
        <w:gridCol w:w="284"/>
        <w:gridCol w:w="283"/>
        <w:gridCol w:w="284"/>
        <w:gridCol w:w="274"/>
      </w:tblGrid>
      <w:tr w:rsidR="009A6027" w:rsidRPr="005213CD" w:rsidTr="00C7770A">
        <w:tc>
          <w:tcPr>
            <w:tcW w:w="810" w:type="dxa"/>
            <w:shd w:val="clear" w:color="auto" w:fill="000000"/>
          </w:tcPr>
          <w:p w:rsidR="009A6027" w:rsidRPr="005213CD" w:rsidRDefault="009A6027"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4.2</w:t>
            </w:r>
          </w:p>
        </w:tc>
        <w:tc>
          <w:tcPr>
            <w:tcW w:w="8820" w:type="dxa"/>
            <w:gridSpan w:val="5"/>
            <w:shd w:val="clear" w:color="auto" w:fill="000000"/>
            <w:vAlign w:val="center"/>
          </w:tcPr>
          <w:p w:rsidR="009A6027" w:rsidRPr="005213CD" w:rsidRDefault="009A6027" w:rsidP="00C7770A">
            <w:pPr>
              <w:spacing w:before="120" w:after="120" w:line="276" w:lineRule="auto"/>
              <w:outlineLvl w:val="1"/>
              <w:rPr>
                <w:rFonts w:ascii="Arial" w:eastAsia="Calibri" w:hAnsi="Arial" w:cs="Arial"/>
                <w:b/>
                <w:sz w:val="20"/>
                <w:szCs w:val="20"/>
              </w:rPr>
            </w:pPr>
            <w:r w:rsidRPr="005213CD">
              <w:rPr>
                <w:rFonts w:ascii="Arial" w:eastAsia="Calibri" w:hAnsi="Arial" w:cs="Arial"/>
                <w:b/>
                <w:sz w:val="20"/>
                <w:szCs w:val="20"/>
              </w:rPr>
              <w:t>Core Production Storage</w:t>
            </w:r>
          </w:p>
        </w:tc>
      </w:tr>
      <w:tr w:rsidR="009A6027" w:rsidRPr="005213CD" w:rsidTr="00123F8E">
        <w:tc>
          <w:tcPr>
            <w:tcW w:w="810" w:type="dxa"/>
            <w:shd w:val="clear" w:color="auto" w:fill="auto"/>
          </w:tcPr>
          <w:p w:rsidR="009A6027" w:rsidRPr="005213CD" w:rsidRDefault="009A6027" w:rsidP="00C7770A">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4.2.1</w:t>
            </w:r>
          </w:p>
        </w:tc>
        <w:tc>
          <w:tcPr>
            <w:tcW w:w="7695" w:type="dxa"/>
            <w:shd w:val="clear" w:color="auto" w:fill="auto"/>
          </w:tcPr>
          <w:p w:rsidR="009A6027" w:rsidRPr="005213CD" w:rsidRDefault="009A6027" w:rsidP="00C7770A">
            <w:pPr>
              <w:spacing w:before="120" w:after="120" w:line="276" w:lineRule="auto"/>
              <w:outlineLvl w:val="1"/>
              <w:rPr>
                <w:rFonts w:ascii="Arial" w:eastAsia="Calibri" w:hAnsi="Arial" w:cs="Arial"/>
                <w:sz w:val="20"/>
                <w:szCs w:val="20"/>
                <w:lang w:eastAsia="en-ZA"/>
              </w:rPr>
            </w:pPr>
            <w:r w:rsidRPr="005213CD">
              <w:rPr>
                <w:rFonts w:ascii="Arial" w:eastAsia="Calibri" w:hAnsi="Arial" w:cs="Arial"/>
                <w:sz w:val="20"/>
                <w:szCs w:val="20"/>
                <w:lang w:eastAsia="en-ZA"/>
              </w:rPr>
              <w:t>The core solution must be scalable (ability to expand when required).</w:t>
            </w:r>
          </w:p>
        </w:tc>
        <w:tc>
          <w:tcPr>
            <w:tcW w:w="284" w:type="dxa"/>
            <w:shd w:val="clear" w:color="auto" w:fill="auto"/>
          </w:tcPr>
          <w:p w:rsidR="009A6027" w:rsidRPr="005213CD" w:rsidRDefault="009A6027" w:rsidP="00C7770A">
            <w:pPr>
              <w:tabs>
                <w:tab w:val="center" w:pos="426"/>
                <w:tab w:val="right" w:pos="9214"/>
              </w:tabs>
              <w:spacing w:after="60" w:line="276" w:lineRule="auto"/>
              <w:contextualSpacing/>
              <w:rPr>
                <w:rFonts w:ascii="Arial" w:eastAsia="Calibri" w:hAnsi="Arial" w:cs="Arial"/>
                <w:sz w:val="20"/>
                <w:szCs w:val="20"/>
              </w:rPr>
            </w:pPr>
          </w:p>
        </w:tc>
        <w:tc>
          <w:tcPr>
            <w:tcW w:w="283" w:type="dxa"/>
            <w:shd w:val="clear" w:color="auto" w:fill="auto"/>
          </w:tcPr>
          <w:p w:rsidR="009A6027" w:rsidRPr="005213CD" w:rsidRDefault="009A6027"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5</w:t>
            </w:r>
          </w:p>
        </w:tc>
        <w:tc>
          <w:tcPr>
            <w:tcW w:w="284" w:type="dxa"/>
            <w:shd w:val="clear" w:color="auto" w:fill="auto"/>
          </w:tcPr>
          <w:p w:rsidR="009A6027" w:rsidRPr="005213CD" w:rsidRDefault="009A6027"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5</w:t>
            </w:r>
          </w:p>
        </w:tc>
        <w:tc>
          <w:tcPr>
            <w:tcW w:w="274" w:type="dxa"/>
            <w:shd w:val="clear" w:color="auto" w:fill="auto"/>
          </w:tcPr>
          <w:p w:rsidR="009A6027" w:rsidRPr="005213CD" w:rsidRDefault="009A6027" w:rsidP="00C7770A">
            <w:pPr>
              <w:tabs>
                <w:tab w:val="center" w:pos="426"/>
                <w:tab w:val="right" w:pos="9214"/>
              </w:tabs>
              <w:spacing w:after="60" w:line="276" w:lineRule="auto"/>
              <w:contextualSpacing/>
              <w:rPr>
                <w:rFonts w:ascii="Arial" w:eastAsia="Calibri" w:hAnsi="Arial" w:cs="Arial"/>
                <w:sz w:val="20"/>
                <w:szCs w:val="20"/>
              </w:rPr>
            </w:pPr>
          </w:p>
        </w:tc>
      </w:tr>
    </w:tbl>
    <w:p w:rsidR="009A6027" w:rsidRPr="005213CD" w:rsidRDefault="009A6027" w:rsidP="00B44605">
      <w:pPr>
        <w:spacing w:line="288" w:lineRule="auto"/>
        <w:ind w:left="357"/>
        <w:rPr>
          <w:rFonts w:ascii="Arial" w:hAnsi="Arial" w:cs="Arial"/>
          <w:b/>
          <w:sz w:val="20"/>
          <w:szCs w:val="20"/>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7128"/>
        <w:gridCol w:w="284"/>
        <w:gridCol w:w="567"/>
        <w:gridCol w:w="567"/>
        <w:gridCol w:w="274"/>
      </w:tblGrid>
      <w:tr w:rsidR="009A6027" w:rsidRPr="005213CD" w:rsidTr="00C7770A">
        <w:trPr>
          <w:trHeight w:val="395"/>
        </w:trPr>
        <w:tc>
          <w:tcPr>
            <w:tcW w:w="810" w:type="dxa"/>
            <w:shd w:val="clear" w:color="auto" w:fill="000000"/>
          </w:tcPr>
          <w:p w:rsidR="009A6027" w:rsidRPr="005213CD" w:rsidRDefault="009A6027"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4.3</w:t>
            </w:r>
          </w:p>
        </w:tc>
        <w:tc>
          <w:tcPr>
            <w:tcW w:w="8820" w:type="dxa"/>
            <w:gridSpan w:val="5"/>
            <w:shd w:val="clear" w:color="auto" w:fill="000000"/>
          </w:tcPr>
          <w:p w:rsidR="009A6027" w:rsidRPr="005213CD" w:rsidRDefault="009A6027" w:rsidP="00C7770A">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b/>
                <w:sz w:val="20"/>
                <w:szCs w:val="20"/>
              </w:rPr>
              <w:t>Content capture/Ingest</w:t>
            </w:r>
          </w:p>
        </w:tc>
      </w:tr>
      <w:tr w:rsidR="009A6027" w:rsidRPr="005213CD" w:rsidTr="00123F8E">
        <w:trPr>
          <w:trHeight w:val="287"/>
        </w:trPr>
        <w:tc>
          <w:tcPr>
            <w:tcW w:w="810" w:type="dxa"/>
            <w:shd w:val="clear" w:color="auto" w:fill="auto"/>
          </w:tcPr>
          <w:p w:rsidR="009A6027" w:rsidRPr="005213CD" w:rsidRDefault="009A6027" w:rsidP="00C7770A">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4.3.1</w:t>
            </w:r>
          </w:p>
        </w:tc>
        <w:tc>
          <w:tcPr>
            <w:tcW w:w="7128" w:type="dxa"/>
            <w:shd w:val="clear" w:color="auto" w:fill="auto"/>
          </w:tcPr>
          <w:p w:rsidR="009A6027" w:rsidRPr="005213CD" w:rsidRDefault="009A6027" w:rsidP="00C7770A">
            <w:pPr>
              <w:spacing w:before="120" w:after="120" w:line="276" w:lineRule="auto"/>
              <w:outlineLvl w:val="1"/>
              <w:rPr>
                <w:rFonts w:ascii="Arial" w:eastAsia="Calibri" w:hAnsi="Arial" w:cs="Arial"/>
                <w:sz w:val="20"/>
                <w:szCs w:val="20"/>
                <w:lang w:eastAsia="en-ZA"/>
              </w:rPr>
            </w:pPr>
            <w:r w:rsidRPr="005213CD">
              <w:rPr>
                <w:rFonts w:ascii="Arial" w:eastAsia="Calibri" w:hAnsi="Arial" w:cs="Arial"/>
                <w:sz w:val="20"/>
                <w:szCs w:val="20"/>
                <w:lang w:eastAsia="en-ZA"/>
              </w:rPr>
              <w:t>16x Simultaneous live media recordings (12x controlled by Line Record and 4x controlled by the Studios)</w:t>
            </w:r>
          </w:p>
        </w:tc>
        <w:tc>
          <w:tcPr>
            <w:tcW w:w="284" w:type="dxa"/>
            <w:shd w:val="clear" w:color="auto" w:fill="auto"/>
          </w:tcPr>
          <w:p w:rsidR="009A6027" w:rsidRPr="005213CD" w:rsidRDefault="009A6027" w:rsidP="00C7770A">
            <w:pPr>
              <w:tabs>
                <w:tab w:val="center" w:pos="426"/>
                <w:tab w:val="right" w:pos="9214"/>
              </w:tabs>
              <w:spacing w:after="60" w:line="276" w:lineRule="auto"/>
              <w:contextualSpacing/>
              <w:rPr>
                <w:rFonts w:ascii="Arial" w:eastAsia="Calibri" w:hAnsi="Arial" w:cs="Arial"/>
                <w:sz w:val="20"/>
                <w:szCs w:val="20"/>
              </w:rPr>
            </w:pPr>
          </w:p>
        </w:tc>
        <w:tc>
          <w:tcPr>
            <w:tcW w:w="567" w:type="dxa"/>
            <w:shd w:val="clear" w:color="auto" w:fill="auto"/>
          </w:tcPr>
          <w:p w:rsidR="009A6027" w:rsidRPr="005213CD" w:rsidRDefault="009A6027"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567" w:type="dxa"/>
            <w:shd w:val="clear" w:color="auto" w:fill="auto"/>
          </w:tcPr>
          <w:p w:rsidR="009A6027" w:rsidRPr="005213CD" w:rsidRDefault="009A6027"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shd w:val="clear" w:color="auto" w:fill="auto"/>
          </w:tcPr>
          <w:p w:rsidR="009A6027" w:rsidRPr="005213CD" w:rsidRDefault="009A6027" w:rsidP="00C7770A">
            <w:pPr>
              <w:tabs>
                <w:tab w:val="center" w:pos="426"/>
                <w:tab w:val="right" w:pos="9214"/>
              </w:tabs>
              <w:spacing w:after="60" w:line="276" w:lineRule="auto"/>
              <w:contextualSpacing/>
              <w:rPr>
                <w:rFonts w:ascii="Arial" w:eastAsia="Calibri" w:hAnsi="Arial" w:cs="Arial"/>
                <w:sz w:val="20"/>
                <w:szCs w:val="20"/>
              </w:rPr>
            </w:pPr>
          </w:p>
        </w:tc>
      </w:tr>
      <w:tr w:rsidR="009A6027" w:rsidRPr="005213CD" w:rsidTr="00123F8E">
        <w:tc>
          <w:tcPr>
            <w:tcW w:w="810" w:type="dxa"/>
            <w:shd w:val="clear" w:color="auto" w:fill="auto"/>
          </w:tcPr>
          <w:p w:rsidR="009A6027" w:rsidRPr="005213CD" w:rsidRDefault="009A6027" w:rsidP="00C7770A">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4.3.4</w:t>
            </w:r>
          </w:p>
        </w:tc>
        <w:tc>
          <w:tcPr>
            <w:tcW w:w="7128" w:type="dxa"/>
            <w:shd w:val="clear" w:color="auto" w:fill="auto"/>
          </w:tcPr>
          <w:p w:rsidR="009A6027" w:rsidRPr="005213CD" w:rsidRDefault="009A6027" w:rsidP="00C7770A">
            <w:pPr>
              <w:spacing w:before="120" w:after="120" w:line="276" w:lineRule="auto"/>
              <w:outlineLvl w:val="1"/>
              <w:rPr>
                <w:rFonts w:ascii="Arial" w:eastAsia="Calibri" w:hAnsi="Arial" w:cs="Arial"/>
                <w:sz w:val="20"/>
                <w:szCs w:val="20"/>
                <w:lang w:eastAsia="en-ZA"/>
              </w:rPr>
            </w:pPr>
            <w:r w:rsidRPr="0038562E">
              <w:rPr>
                <w:rFonts w:ascii="Arial" w:eastAsia="Calibri" w:hAnsi="Arial" w:cs="Arial"/>
                <w:sz w:val="20"/>
                <w:szCs w:val="20"/>
                <w:highlight w:val="cyan"/>
                <w:lang w:eastAsia="en-ZA"/>
              </w:rPr>
              <w:t>Access to live content for editing</w:t>
            </w:r>
            <w:r w:rsidRPr="005213CD">
              <w:rPr>
                <w:rFonts w:ascii="Arial" w:eastAsia="Calibri" w:hAnsi="Arial" w:cs="Arial"/>
                <w:sz w:val="20"/>
                <w:szCs w:val="20"/>
                <w:lang w:eastAsia="en-ZA"/>
              </w:rPr>
              <w:t xml:space="preserve"> and playout while ingesting, i.e. th</w:t>
            </w:r>
            <w:r w:rsidRPr="0038562E">
              <w:rPr>
                <w:rFonts w:ascii="Arial" w:eastAsia="Calibri" w:hAnsi="Arial" w:cs="Arial"/>
                <w:sz w:val="20"/>
                <w:szCs w:val="20"/>
                <w:highlight w:val="cyan"/>
                <w:lang w:eastAsia="en-ZA"/>
              </w:rPr>
              <w:t>e content is ready for editing and playout 20 seconds after the star</w:t>
            </w:r>
            <w:r w:rsidRPr="005213CD">
              <w:rPr>
                <w:rFonts w:ascii="Arial" w:eastAsia="Calibri" w:hAnsi="Arial" w:cs="Arial"/>
                <w:sz w:val="20"/>
                <w:szCs w:val="20"/>
                <w:lang w:eastAsia="en-ZA"/>
              </w:rPr>
              <w:t xml:space="preserve">t of the ingest as recording continues. </w:t>
            </w:r>
          </w:p>
        </w:tc>
        <w:tc>
          <w:tcPr>
            <w:tcW w:w="284" w:type="dxa"/>
            <w:shd w:val="clear" w:color="auto" w:fill="auto"/>
          </w:tcPr>
          <w:p w:rsidR="009A6027" w:rsidRPr="005213CD" w:rsidRDefault="009A6027" w:rsidP="00C7770A">
            <w:pPr>
              <w:tabs>
                <w:tab w:val="center" w:pos="426"/>
                <w:tab w:val="right" w:pos="9214"/>
              </w:tabs>
              <w:spacing w:after="60" w:line="276" w:lineRule="auto"/>
              <w:contextualSpacing/>
              <w:rPr>
                <w:rFonts w:ascii="Arial" w:eastAsia="Calibri" w:hAnsi="Arial" w:cs="Arial"/>
                <w:sz w:val="20"/>
                <w:szCs w:val="20"/>
              </w:rPr>
            </w:pPr>
          </w:p>
        </w:tc>
        <w:tc>
          <w:tcPr>
            <w:tcW w:w="567" w:type="dxa"/>
            <w:shd w:val="clear" w:color="auto" w:fill="auto"/>
          </w:tcPr>
          <w:p w:rsidR="009A6027" w:rsidRPr="005213CD" w:rsidRDefault="009A6027"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20</w:t>
            </w:r>
          </w:p>
        </w:tc>
        <w:tc>
          <w:tcPr>
            <w:tcW w:w="567" w:type="dxa"/>
            <w:shd w:val="clear" w:color="auto" w:fill="auto"/>
          </w:tcPr>
          <w:p w:rsidR="009A6027" w:rsidRPr="005213CD" w:rsidRDefault="009A6027"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20</w:t>
            </w:r>
          </w:p>
        </w:tc>
        <w:tc>
          <w:tcPr>
            <w:tcW w:w="274" w:type="dxa"/>
            <w:shd w:val="clear" w:color="auto" w:fill="auto"/>
          </w:tcPr>
          <w:p w:rsidR="009A6027" w:rsidRPr="005213CD" w:rsidRDefault="009A6027" w:rsidP="00C7770A">
            <w:pPr>
              <w:tabs>
                <w:tab w:val="center" w:pos="426"/>
                <w:tab w:val="right" w:pos="9214"/>
              </w:tabs>
              <w:spacing w:after="60" w:line="276" w:lineRule="auto"/>
              <w:contextualSpacing/>
              <w:rPr>
                <w:rFonts w:ascii="Arial" w:eastAsia="Calibri" w:hAnsi="Arial" w:cs="Arial"/>
                <w:sz w:val="20"/>
                <w:szCs w:val="20"/>
              </w:rPr>
            </w:pPr>
          </w:p>
        </w:tc>
      </w:tr>
    </w:tbl>
    <w:p w:rsidR="009A6027" w:rsidRPr="005213CD" w:rsidRDefault="009A6027" w:rsidP="00B44605">
      <w:pPr>
        <w:spacing w:line="288" w:lineRule="auto"/>
        <w:ind w:left="357"/>
        <w:rPr>
          <w:rFonts w:ascii="Arial" w:hAnsi="Arial" w:cs="Arial"/>
          <w:b/>
          <w:sz w:val="20"/>
          <w:szCs w:val="20"/>
        </w:rPr>
      </w:pPr>
    </w:p>
    <w:p w:rsidR="000146CB" w:rsidRPr="005213CD" w:rsidRDefault="00402C7A"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4.2.2: </w:t>
      </w:r>
    </w:p>
    <w:p w:rsidR="000146CB" w:rsidRPr="005213CD" w:rsidRDefault="00402C7A" w:rsidP="00795E96">
      <w:pPr>
        <w:pStyle w:val="ListParagraph"/>
        <w:numPr>
          <w:ilvl w:val="0"/>
          <w:numId w:val="4"/>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 xml:space="preserve">Do we understand correctly that 2000hours*100mbit/sec=90TB of files capacity should be distributed among all 16 channels of recording? </w:t>
      </w:r>
    </w:p>
    <w:p w:rsidR="00F579B9" w:rsidRPr="005213CD" w:rsidRDefault="00402C7A" w:rsidP="00795E96">
      <w:pPr>
        <w:pStyle w:val="ListParagraph"/>
        <w:numPr>
          <w:ilvl w:val="0"/>
          <w:numId w:val="4"/>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 xml:space="preserve">Or each recording server should have 90TB of space in local cache? </w:t>
      </w:r>
    </w:p>
    <w:p w:rsidR="00402C7A" w:rsidRPr="005213CD" w:rsidRDefault="00402C7A" w:rsidP="00795E96">
      <w:pPr>
        <w:pStyle w:val="ListParagraph"/>
        <w:numPr>
          <w:ilvl w:val="0"/>
          <w:numId w:val="4"/>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Or should it be a separate NAS where ingest servers will be pushing recorded content? Please, clarify this point.</w:t>
      </w:r>
    </w:p>
    <w:p w:rsidR="00132309" w:rsidRPr="005213CD" w:rsidRDefault="00936079" w:rsidP="00132309">
      <w:pPr>
        <w:pStyle w:val="ListParagraph"/>
        <w:jc w:val="both"/>
        <w:rPr>
          <w:rFonts w:ascii="Arial" w:hAnsi="Arial" w:cs="Arial"/>
          <w:b/>
          <w:color w:val="000000"/>
          <w:sz w:val="20"/>
          <w:szCs w:val="20"/>
          <w:lang w:eastAsia="en-GB"/>
        </w:rPr>
      </w:pPr>
      <w:r>
        <w:rPr>
          <w:rFonts w:ascii="Arial" w:hAnsi="Arial" w:cs="Arial"/>
          <w:b/>
          <w:color w:val="000000"/>
          <w:sz w:val="20"/>
          <w:szCs w:val="20"/>
          <w:lang w:eastAsia="en-GB"/>
        </w:rPr>
        <w:t>Also refer to Question 2) answer &amp; 31) answer</w:t>
      </w:r>
    </w:p>
    <w:p w:rsidR="00132309" w:rsidRPr="005213CD" w:rsidRDefault="009E00BC" w:rsidP="009E00BC">
      <w:pPr>
        <w:pStyle w:val="Default"/>
        <w:tabs>
          <w:tab w:val="left" w:pos="4613"/>
        </w:tabs>
        <w:spacing w:before="120" w:after="120"/>
        <w:rPr>
          <w:b/>
          <w:bCs/>
          <w:sz w:val="20"/>
          <w:szCs w:val="20"/>
        </w:rPr>
      </w:pPr>
      <w:r>
        <w:rPr>
          <w:rFonts w:eastAsia="Times New Roman"/>
          <w:b/>
          <w:sz w:val="20"/>
          <w:szCs w:val="20"/>
          <w:highlight w:val="cyan"/>
          <w:u w:val="single"/>
        </w:rPr>
        <w:t xml:space="preserve">RFP Answer: </w:t>
      </w:r>
    </w:p>
    <w:p w:rsidR="00B62FA7" w:rsidRPr="005213CD" w:rsidRDefault="00B62FA7" w:rsidP="00B44605">
      <w:pPr>
        <w:spacing w:line="288" w:lineRule="auto"/>
        <w:ind w:left="357"/>
        <w:rPr>
          <w:rFonts w:ascii="Arial" w:hAnsi="Arial" w:cs="Arial"/>
          <w:b/>
          <w:sz w:val="20"/>
          <w:szCs w:val="20"/>
        </w:rPr>
      </w:pPr>
      <w:r w:rsidRPr="005213CD">
        <w:rPr>
          <w:rFonts w:ascii="Arial" w:hAnsi="Arial" w:cs="Arial"/>
          <w:b/>
          <w:sz w:val="20"/>
          <w:szCs w:val="20"/>
        </w:rPr>
        <w:t>According to 4.2.2 “</w:t>
      </w:r>
      <w:r w:rsidRPr="005213CD">
        <w:rPr>
          <w:rFonts w:ascii="Arial" w:hAnsi="Arial" w:cs="Arial"/>
          <w:b/>
          <w:sz w:val="20"/>
          <w:szCs w:val="20"/>
          <w:highlight w:val="cyan"/>
        </w:rPr>
        <w:t>The core ingest server requires a minimum of 2000 hours of work-in-process HD media content at MXF OP1a AVC-Intra100</w:t>
      </w:r>
      <w:r w:rsidRPr="005213CD">
        <w:rPr>
          <w:rFonts w:ascii="Arial" w:hAnsi="Arial" w:cs="Arial"/>
          <w:b/>
          <w:sz w:val="20"/>
          <w:szCs w:val="20"/>
        </w:rPr>
        <w:t>”.</w:t>
      </w:r>
    </w:p>
    <w:p w:rsidR="00B44605" w:rsidRPr="005213CD" w:rsidRDefault="00B44605" w:rsidP="00B44605">
      <w:pPr>
        <w:spacing w:line="288" w:lineRule="auto"/>
        <w:ind w:left="357"/>
        <w:rPr>
          <w:rFonts w:ascii="Arial" w:hAnsi="Arial" w:cs="Arial"/>
          <w:b/>
          <w:sz w:val="20"/>
          <w:szCs w:val="20"/>
        </w:rPr>
      </w:pPr>
      <w:r w:rsidRPr="005213CD">
        <w:rPr>
          <w:rFonts w:ascii="Arial" w:hAnsi="Arial" w:cs="Arial"/>
          <w:b/>
          <w:sz w:val="20"/>
          <w:szCs w:val="20"/>
        </w:rPr>
        <w:t xml:space="preserve">The RFP is clear on the functional requirements as the system is a </w:t>
      </w:r>
      <w:r w:rsidRPr="00936079">
        <w:rPr>
          <w:rFonts w:ascii="Arial" w:hAnsi="Arial" w:cs="Arial"/>
          <w:b/>
          <w:sz w:val="20"/>
          <w:szCs w:val="20"/>
          <w:u w:val="single"/>
        </w:rPr>
        <w:t>Live Media Production System</w:t>
      </w:r>
      <w:r w:rsidRPr="005213CD">
        <w:rPr>
          <w:rFonts w:ascii="Arial" w:hAnsi="Arial" w:cs="Arial"/>
          <w:b/>
          <w:sz w:val="20"/>
          <w:szCs w:val="20"/>
        </w:rPr>
        <w:t xml:space="preserve"> as mentioned above</w:t>
      </w:r>
      <w:r w:rsidR="00936079">
        <w:rPr>
          <w:rFonts w:ascii="Arial" w:hAnsi="Arial" w:cs="Arial"/>
          <w:b/>
          <w:sz w:val="20"/>
          <w:szCs w:val="20"/>
        </w:rPr>
        <w:t xml:space="preserve"> with direct ingest into storage</w:t>
      </w:r>
      <w:r w:rsidRPr="005213CD">
        <w:rPr>
          <w:rFonts w:ascii="Arial" w:hAnsi="Arial" w:cs="Arial"/>
          <w:b/>
          <w:sz w:val="20"/>
          <w:szCs w:val="20"/>
        </w:rPr>
        <w:t xml:space="preserve">: </w:t>
      </w:r>
    </w:p>
    <w:p w:rsidR="00F579B9" w:rsidRPr="005213CD" w:rsidRDefault="00F579B9" w:rsidP="00B44605">
      <w:pPr>
        <w:spacing w:line="288" w:lineRule="auto"/>
        <w:ind w:left="357"/>
        <w:rPr>
          <w:rFonts w:ascii="Arial" w:hAnsi="Arial" w:cs="Arial"/>
          <w:b/>
          <w:sz w:val="20"/>
          <w:szCs w:val="20"/>
        </w:rPr>
      </w:pPr>
      <w:r w:rsidRPr="005213CD">
        <w:rPr>
          <w:rFonts w:ascii="Arial" w:hAnsi="Arial" w:cs="Arial"/>
          <w:b/>
          <w:sz w:val="20"/>
          <w:szCs w:val="20"/>
        </w:rPr>
        <w:t xml:space="preserve">4.3.1 </w:t>
      </w:r>
      <w:r w:rsidR="00B62FA7" w:rsidRPr="005213CD">
        <w:rPr>
          <w:rFonts w:ascii="Arial" w:hAnsi="Arial" w:cs="Arial"/>
          <w:b/>
          <w:sz w:val="20"/>
          <w:szCs w:val="20"/>
        </w:rPr>
        <w:t>“</w:t>
      </w:r>
      <w:r w:rsidRPr="005213CD">
        <w:rPr>
          <w:rFonts w:ascii="Arial" w:hAnsi="Arial" w:cs="Arial"/>
          <w:b/>
          <w:sz w:val="20"/>
          <w:szCs w:val="20"/>
          <w:highlight w:val="cyan"/>
        </w:rPr>
        <w:t>16x Simultaneous live media recordings (12x controlled by Line Record and 4x controlled by the Studios)</w:t>
      </w:r>
      <w:r w:rsidR="00B62FA7" w:rsidRPr="005213CD">
        <w:rPr>
          <w:rFonts w:ascii="Arial" w:hAnsi="Arial" w:cs="Arial"/>
          <w:b/>
          <w:sz w:val="20"/>
          <w:szCs w:val="20"/>
        </w:rPr>
        <w:t>”</w:t>
      </w:r>
    </w:p>
    <w:p w:rsidR="00795E96" w:rsidRPr="005213CD" w:rsidRDefault="00795E96" w:rsidP="00B44605">
      <w:pPr>
        <w:spacing w:line="288" w:lineRule="auto"/>
        <w:ind w:left="357"/>
        <w:rPr>
          <w:rFonts w:ascii="Arial" w:hAnsi="Arial" w:cs="Arial"/>
          <w:b/>
          <w:sz w:val="20"/>
          <w:szCs w:val="20"/>
        </w:rPr>
      </w:pPr>
      <w:r w:rsidRPr="005213CD">
        <w:rPr>
          <w:rFonts w:ascii="Arial" w:hAnsi="Arial" w:cs="Arial"/>
          <w:b/>
          <w:sz w:val="20"/>
          <w:szCs w:val="20"/>
        </w:rPr>
        <w:t>This refers to both High-resolution (AVC-Intra100)</w:t>
      </w:r>
      <w:r w:rsidR="00B44605" w:rsidRPr="005213CD">
        <w:rPr>
          <w:rFonts w:ascii="Arial" w:hAnsi="Arial" w:cs="Arial"/>
          <w:b/>
          <w:sz w:val="20"/>
          <w:szCs w:val="20"/>
        </w:rPr>
        <w:t xml:space="preserve"> and Proxy resolution</w:t>
      </w:r>
      <w:r w:rsidRPr="005213CD">
        <w:rPr>
          <w:rFonts w:ascii="Arial" w:hAnsi="Arial" w:cs="Arial"/>
          <w:b/>
          <w:sz w:val="20"/>
          <w:szCs w:val="20"/>
        </w:rPr>
        <w:t>.</w:t>
      </w:r>
    </w:p>
    <w:p w:rsidR="00F579B9" w:rsidRPr="005213CD" w:rsidRDefault="00F579B9" w:rsidP="00B44605">
      <w:pPr>
        <w:spacing w:line="288" w:lineRule="auto"/>
        <w:ind w:left="357"/>
        <w:rPr>
          <w:rFonts w:ascii="Arial" w:hAnsi="Arial" w:cs="Arial"/>
          <w:b/>
          <w:sz w:val="20"/>
          <w:szCs w:val="20"/>
        </w:rPr>
      </w:pPr>
      <w:r w:rsidRPr="005213CD">
        <w:rPr>
          <w:rFonts w:ascii="Arial" w:hAnsi="Arial" w:cs="Arial"/>
          <w:b/>
          <w:sz w:val="20"/>
          <w:szCs w:val="20"/>
        </w:rPr>
        <w:t xml:space="preserve">4.3.4 </w:t>
      </w:r>
      <w:r w:rsidR="00B62FA7" w:rsidRPr="005213CD">
        <w:rPr>
          <w:rFonts w:ascii="Arial" w:hAnsi="Arial" w:cs="Arial"/>
          <w:b/>
          <w:sz w:val="20"/>
          <w:szCs w:val="20"/>
        </w:rPr>
        <w:t>“</w:t>
      </w:r>
      <w:r w:rsidRPr="005213CD">
        <w:rPr>
          <w:rFonts w:ascii="Arial" w:hAnsi="Arial" w:cs="Arial"/>
          <w:b/>
          <w:sz w:val="20"/>
          <w:szCs w:val="20"/>
          <w:highlight w:val="cyan"/>
        </w:rPr>
        <w:t>Access to live content for editing and playout while ingesting, i.e. the content is ready for editing and playout 20 seconds after the start of the ingest as recording continues</w:t>
      </w:r>
      <w:r w:rsidRPr="005213CD">
        <w:rPr>
          <w:rFonts w:ascii="Arial" w:hAnsi="Arial" w:cs="Arial"/>
          <w:b/>
          <w:sz w:val="20"/>
          <w:szCs w:val="20"/>
        </w:rPr>
        <w:t>.</w:t>
      </w:r>
      <w:r w:rsidR="00B62FA7" w:rsidRPr="005213CD">
        <w:rPr>
          <w:rFonts w:ascii="Arial" w:hAnsi="Arial" w:cs="Arial"/>
          <w:b/>
          <w:sz w:val="20"/>
          <w:szCs w:val="20"/>
        </w:rPr>
        <w:t>”</w:t>
      </w:r>
    </w:p>
    <w:p w:rsidR="00795E96" w:rsidRDefault="00B44605" w:rsidP="00B44605">
      <w:pPr>
        <w:spacing w:line="288" w:lineRule="auto"/>
        <w:ind w:left="357"/>
        <w:rPr>
          <w:rFonts w:ascii="Arial" w:hAnsi="Arial" w:cs="Arial"/>
          <w:b/>
          <w:sz w:val="20"/>
          <w:szCs w:val="20"/>
        </w:rPr>
      </w:pPr>
      <w:r w:rsidRPr="005213CD">
        <w:rPr>
          <w:rFonts w:ascii="Arial" w:hAnsi="Arial" w:cs="Arial"/>
          <w:b/>
          <w:sz w:val="20"/>
          <w:szCs w:val="20"/>
        </w:rPr>
        <w:t xml:space="preserve">This allows a playout to be done through the ingested system after 20 seconds and instant access to edit after 20 seconds. </w:t>
      </w:r>
      <w:r w:rsidR="00795E96" w:rsidRPr="005213CD">
        <w:rPr>
          <w:rFonts w:ascii="Arial" w:hAnsi="Arial" w:cs="Arial"/>
          <w:b/>
          <w:sz w:val="20"/>
          <w:szCs w:val="20"/>
        </w:rPr>
        <w:t>We request</w:t>
      </w:r>
      <w:r w:rsidRPr="005213CD">
        <w:rPr>
          <w:rFonts w:ascii="Arial" w:hAnsi="Arial" w:cs="Arial"/>
          <w:b/>
          <w:sz w:val="20"/>
          <w:szCs w:val="20"/>
        </w:rPr>
        <w:t>ed</w:t>
      </w:r>
      <w:r w:rsidR="00795E96" w:rsidRPr="005213CD">
        <w:rPr>
          <w:rFonts w:ascii="Arial" w:hAnsi="Arial" w:cs="Arial"/>
          <w:b/>
          <w:sz w:val="20"/>
          <w:szCs w:val="20"/>
        </w:rPr>
        <w:t xml:space="preserve"> our standard on the</w:t>
      </w:r>
      <w:r w:rsidRPr="005213CD">
        <w:rPr>
          <w:rFonts w:ascii="Arial" w:hAnsi="Arial" w:cs="Arial"/>
          <w:b/>
          <w:sz w:val="20"/>
          <w:szCs w:val="20"/>
        </w:rPr>
        <w:t xml:space="preserve"> storage to be</w:t>
      </w:r>
      <w:r w:rsidR="00795E96" w:rsidRPr="005213CD">
        <w:rPr>
          <w:rFonts w:ascii="Arial" w:hAnsi="Arial" w:cs="Arial"/>
          <w:b/>
          <w:sz w:val="20"/>
          <w:szCs w:val="20"/>
        </w:rPr>
        <w:t xml:space="preserve"> AVC-Intra100</w:t>
      </w:r>
      <w:r w:rsidR="00B62FA7" w:rsidRPr="005213CD">
        <w:rPr>
          <w:rFonts w:ascii="Arial" w:hAnsi="Arial" w:cs="Arial"/>
          <w:b/>
          <w:sz w:val="20"/>
          <w:szCs w:val="20"/>
        </w:rPr>
        <w:t xml:space="preserve"> as mentioned in 4.2.2</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4385"/>
        <w:gridCol w:w="1173"/>
        <w:gridCol w:w="664"/>
        <w:gridCol w:w="653"/>
        <w:gridCol w:w="1945"/>
      </w:tblGrid>
      <w:tr w:rsidR="00E1309F" w:rsidRPr="005213CD" w:rsidTr="00C7770A">
        <w:trPr>
          <w:trHeight w:val="395"/>
        </w:trPr>
        <w:tc>
          <w:tcPr>
            <w:tcW w:w="810" w:type="dxa"/>
            <w:shd w:val="clear" w:color="auto" w:fill="000000"/>
          </w:tcPr>
          <w:p w:rsidR="00E1309F" w:rsidRPr="005213CD" w:rsidRDefault="00E1309F"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4.3</w:t>
            </w:r>
          </w:p>
        </w:tc>
        <w:tc>
          <w:tcPr>
            <w:tcW w:w="8820" w:type="dxa"/>
            <w:gridSpan w:val="5"/>
            <w:shd w:val="clear" w:color="auto" w:fill="000000"/>
          </w:tcPr>
          <w:p w:rsidR="00E1309F" w:rsidRPr="005213CD" w:rsidRDefault="00E1309F" w:rsidP="00C7770A">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b/>
                <w:sz w:val="20"/>
                <w:szCs w:val="20"/>
              </w:rPr>
              <w:t>Content capture/Ingest</w:t>
            </w:r>
          </w:p>
        </w:tc>
      </w:tr>
      <w:tr w:rsidR="00E1309F" w:rsidRPr="005213CD" w:rsidTr="00C7770A">
        <w:trPr>
          <w:trHeight w:val="287"/>
        </w:trPr>
        <w:tc>
          <w:tcPr>
            <w:tcW w:w="810" w:type="dxa"/>
            <w:shd w:val="clear" w:color="auto" w:fill="auto"/>
          </w:tcPr>
          <w:p w:rsidR="00E1309F" w:rsidRPr="005213CD" w:rsidRDefault="00E1309F" w:rsidP="00C7770A">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4.3.1</w:t>
            </w:r>
          </w:p>
        </w:tc>
        <w:tc>
          <w:tcPr>
            <w:tcW w:w="4385" w:type="dxa"/>
            <w:shd w:val="clear" w:color="auto" w:fill="auto"/>
          </w:tcPr>
          <w:p w:rsidR="00E1309F" w:rsidRPr="005213CD" w:rsidRDefault="00E1309F" w:rsidP="00C7770A">
            <w:pPr>
              <w:spacing w:before="120" w:after="120" w:line="276" w:lineRule="auto"/>
              <w:outlineLvl w:val="1"/>
              <w:rPr>
                <w:rFonts w:ascii="Arial" w:eastAsia="Calibri" w:hAnsi="Arial" w:cs="Arial"/>
                <w:sz w:val="20"/>
                <w:szCs w:val="20"/>
                <w:lang w:eastAsia="en-ZA"/>
              </w:rPr>
            </w:pPr>
            <w:r w:rsidRPr="005213CD">
              <w:rPr>
                <w:rFonts w:ascii="Arial" w:eastAsia="Calibri" w:hAnsi="Arial" w:cs="Arial"/>
                <w:sz w:val="20"/>
                <w:szCs w:val="20"/>
                <w:lang w:eastAsia="en-ZA"/>
              </w:rPr>
              <w:t>16x Simultaneous live media recordings (12x controlled by Line Record and 4x controlled by the Studios)</w:t>
            </w:r>
          </w:p>
        </w:tc>
        <w:tc>
          <w:tcPr>
            <w:tcW w:w="1173" w:type="dxa"/>
            <w:shd w:val="clear" w:color="auto" w:fill="auto"/>
          </w:tcPr>
          <w:p w:rsidR="00E1309F" w:rsidRPr="005213CD" w:rsidRDefault="00E1309F" w:rsidP="00C7770A">
            <w:pPr>
              <w:tabs>
                <w:tab w:val="center" w:pos="426"/>
                <w:tab w:val="right" w:pos="9214"/>
              </w:tabs>
              <w:spacing w:after="60" w:line="276" w:lineRule="auto"/>
              <w:contextualSpacing/>
              <w:rPr>
                <w:rFonts w:ascii="Arial" w:eastAsia="Calibri" w:hAnsi="Arial" w:cs="Arial"/>
                <w:sz w:val="20"/>
                <w:szCs w:val="20"/>
              </w:rPr>
            </w:pPr>
          </w:p>
        </w:tc>
        <w:tc>
          <w:tcPr>
            <w:tcW w:w="664" w:type="dxa"/>
            <w:shd w:val="clear" w:color="auto" w:fill="auto"/>
          </w:tcPr>
          <w:p w:rsidR="00E1309F" w:rsidRPr="005213CD" w:rsidRDefault="00E1309F"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653" w:type="dxa"/>
            <w:shd w:val="clear" w:color="auto" w:fill="auto"/>
          </w:tcPr>
          <w:p w:rsidR="00E1309F" w:rsidRPr="005213CD" w:rsidRDefault="00E1309F"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1945" w:type="dxa"/>
            <w:shd w:val="clear" w:color="auto" w:fill="auto"/>
          </w:tcPr>
          <w:p w:rsidR="00E1309F" w:rsidRPr="005213CD" w:rsidRDefault="00E1309F" w:rsidP="00C7770A">
            <w:pPr>
              <w:tabs>
                <w:tab w:val="center" w:pos="426"/>
                <w:tab w:val="right" w:pos="9214"/>
              </w:tabs>
              <w:spacing w:after="60" w:line="276" w:lineRule="auto"/>
              <w:contextualSpacing/>
              <w:rPr>
                <w:rFonts w:ascii="Arial" w:eastAsia="Calibri" w:hAnsi="Arial" w:cs="Arial"/>
                <w:sz w:val="20"/>
                <w:szCs w:val="20"/>
              </w:rPr>
            </w:pPr>
          </w:p>
        </w:tc>
      </w:tr>
      <w:tr w:rsidR="00E1309F" w:rsidRPr="005213CD" w:rsidTr="00C7770A">
        <w:tc>
          <w:tcPr>
            <w:tcW w:w="810" w:type="dxa"/>
            <w:shd w:val="clear" w:color="auto" w:fill="auto"/>
          </w:tcPr>
          <w:p w:rsidR="00E1309F" w:rsidRPr="005213CD" w:rsidRDefault="00E1309F" w:rsidP="00C7770A">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4.3.4</w:t>
            </w:r>
          </w:p>
        </w:tc>
        <w:tc>
          <w:tcPr>
            <w:tcW w:w="4385" w:type="dxa"/>
            <w:shd w:val="clear" w:color="auto" w:fill="auto"/>
          </w:tcPr>
          <w:p w:rsidR="00E1309F" w:rsidRPr="005213CD" w:rsidRDefault="00E1309F" w:rsidP="00C7770A">
            <w:pPr>
              <w:spacing w:before="120" w:after="120" w:line="276" w:lineRule="auto"/>
              <w:outlineLvl w:val="1"/>
              <w:rPr>
                <w:rFonts w:ascii="Arial" w:eastAsia="Calibri" w:hAnsi="Arial" w:cs="Arial"/>
                <w:sz w:val="20"/>
                <w:szCs w:val="20"/>
                <w:lang w:eastAsia="en-ZA"/>
              </w:rPr>
            </w:pPr>
            <w:r w:rsidRPr="00936079">
              <w:rPr>
                <w:rFonts w:ascii="Arial" w:eastAsia="Calibri" w:hAnsi="Arial" w:cs="Arial"/>
                <w:sz w:val="20"/>
                <w:szCs w:val="20"/>
                <w:highlight w:val="cyan"/>
                <w:lang w:eastAsia="en-ZA"/>
              </w:rPr>
              <w:t>Access to live content for editing and playout while ingesting</w:t>
            </w:r>
            <w:r w:rsidRPr="005213CD">
              <w:rPr>
                <w:rFonts w:ascii="Arial" w:eastAsia="Calibri" w:hAnsi="Arial" w:cs="Arial"/>
                <w:sz w:val="20"/>
                <w:szCs w:val="20"/>
                <w:lang w:eastAsia="en-ZA"/>
              </w:rPr>
              <w:t xml:space="preserve">, i.e. the content is ready for editing and playout </w:t>
            </w:r>
            <w:r w:rsidRPr="00936079">
              <w:rPr>
                <w:rFonts w:ascii="Arial" w:eastAsia="Calibri" w:hAnsi="Arial" w:cs="Arial"/>
                <w:sz w:val="20"/>
                <w:szCs w:val="20"/>
                <w:highlight w:val="cyan"/>
                <w:lang w:eastAsia="en-ZA"/>
              </w:rPr>
              <w:t>20 seconds after the start of the ingest</w:t>
            </w:r>
            <w:r w:rsidRPr="005213CD">
              <w:rPr>
                <w:rFonts w:ascii="Arial" w:eastAsia="Calibri" w:hAnsi="Arial" w:cs="Arial"/>
                <w:sz w:val="20"/>
                <w:szCs w:val="20"/>
                <w:lang w:eastAsia="en-ZA"/>
              </w:rPr>
              <w:t xml:space="preserve"> as recording continues. </w:t>
            </w:r>
          </w:p>
        </w:tc>
        <w:tc>
          <w:tcPr>
            <w:tcW w:w="1173" w:type="dxa"/>
            <w:shd w:val="clear" w:color="auto" w:fill="auto"/>
          </w:tcPr>
          <w:p w:rsidR="00E1309F" w:rsidRPr="005213CD" w:rsidRDefault="00E1309F" w:rsidP="00C7770A">
            <w:pPr>
              <w:tabs>
                <w:tab w:val="center" w:pos="426"/>
                <w:tab w:val="right" w:pos="9214"/>
              </w:tabs>
              <w:spacing w:after="60" w:line="276" w:lineRule="auto"/>
              <w:contextualSpacing/>
              <w:rPr>
                <w:rFonts w:ascii="Arial" w:eastAsia="Calibri" w:hAnsi="Arial" w:cs="Arial"/>
                <w:sz w:val="20"/>
                <w:szCs w:val="20"/>
              </w:rPr>
            </w:pPr>
          </w:p>
        </w:tc>
        <w:tc>
          <w:tcPr>
            <w:tcW w:w="664" w:type="dxa"/>
            <w:shd w:val="clear" w:color="auto" w:fill="auto"/>
          </w:tcPr>
          <w:p w:rsidR="00E1309F" w:rsidRPr="005213CD" w:rsidRDefault="00E1309F"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20</w:t>
            </w:r>
          </w:p>
        </w:tc>
        <w:tc>
          <w:tcPr>
            <w:tcW w:w="653" w:type="dxa"/>
            <w:shd w:val="clear" w:color="auto" w:fill="auto"/>
          </w:tcPr>
          <w:p w:rsidR="00E1309F" w:rsidRPr="005213CD" w:rsidRDefault="00E1309F"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20</w:t>
            </w:r>
          </w:p>
        </w:tc>
        <w:tc>
          <w:tcPr>
            <w:tcW w:w="1945" w:type="dxa"/>
            <w:shd w:val="clear" w:color="auto" w:fill="auto"/>
          </w:tcPr>
          <w:p w:rsidR="00E1309F" w:rsidRPr="005213CD" w:rsidRDefault="00E1309F" w:rsidP="00C7770A">
            <w:pPr>
              <w:tabs>
                <w:tab w:val="center" w:pos="426"/>
                <w:tab w:val="right" w:pos="9214"/>
              </w:tabs>
              <w:spacing w:after="60" w:line="276" w:lineRule="auto"/>
              <w:contextualSpacing/>
              <w:rPr>
                <w:rFonts w:ascii="Arial" w:eastAsia="Calibri" w:hAnsi="Arial" w:cs="Arial"/>
                <w:sz w:val="20"/>
                <w:szCs w:val="20"/>
              </w:rPr>
            </w:pPr>
          </w:p>
        </w:tc>
      </w:tr>
      <w:tr w:rsidR="00E1309F" w:rsidRPr="00E1309F" w:rsidTr="00C7770A">
        <w:tc>
          <w:tcPr>
            <w:tcW w:w="810" w:type="dxa"/>
            <w:shd w:val="clear" w:color="auto" w:fill="000000"/>
          </w:tcPr>
          <w:p w:rsidR="00E1309F" w:rsidRPr="00E1309F" w:rsidRDefault="00E1309F" w:rsidP="00C7770A">
            <w:pPr>
              <w:tabs>
                <w:tab w:val="center" w:pos="426"/>
                <w:tab w:val="right" w:pos="9214"/>
              </w:tabs>
              <w:spacing w:before="120" w:after="120" w:line="276" w:lineRule="auto"/>
              <w:rPr>
                <w:rFonts w:ascii="Arial" w:eastAsia="Calibri" w:hAnsi="Arial" w:cs="Arial"/>
                <w:b/>
                <w:sz w:val="20"/>
                <w:szCs w:val="20"/>
              </w:rPr>
            </w:pPr>
            <w:r w:rsidRPr="00E1309F">
              <w:rPr>
                <w:rFonts w:ascii="Arial" w:eastAsia="Calibri" w:hAnsi="Arial" w:cs="Arial"/>
                <w:b/>
                <w:sz w:val="20"/>
                <w:szCs w:val="20"/>
              </w:rPr>
              <w:t>4.2</w:t>
            </w:r>
          </w:p>
        </w:tc>
        <w:tc>
          <w:tcPr>
            <w:tcW w:w="8820" w:type="dxa"/>
            <w:gridSpan w:val="5"/>
            <w:shd w:val="clear" w:color="auto" w:fill="000000"/>
            <w:vAlign w:val="center"/>
          </w:tcPr>
          <w:p w:rsidR="00E1309F" w:rsidRPr="00E1309F" w:rsidRDefault="00E1309F" w:rsidP="00C7770A">
            <w:pPr>
              <w:spacing w:before="120" w:after="120" w:line="276" w:lineRule="auto"/>
              <w:outlineLvl w:val="1"/>
              <w:rPr>
                <w:rFonts w:ascii="Arial" w:eastAsia="Calibri" w:hAnsi="Arial" w:cs="Arial"/>
                <w:b/>
                <w:sz w:val="20"/>
                <w:szCs w:val="20"/>
              </w:rPr>
            </w:pPr>
            <w:r w:rsidRPr="00E1309F">
              <w:rPr>
                <w:rFonts w:ascii="Arial" w:eastAsia="Calibri" w:hAnsi="Arial" w:cs="Arial"/>
                <w:b/>
                <w:sz w:val="20"/>
                <w:szCs w:val="20"/>
              </w:rPr>
              <w:t>Core Production Storage</w:t>
            </w:r>
          </w:p>
        </w:tc>
      </w:tr>
      <w:tr w:rsidR="00E1309F" w:rsidRPr="00E1309F" w:rsidTr="00C7770A">
        <w:tc>
          <w:tcPr>
            <w:tcW w:w="810" w:type="dxa"/>
            <w:shd w:val="clear" w:color="auto" w:fill="auto"/>
          </w:tcPr>
          <w:p w:rsidR="00E1309F" w:rsidRPr="00E1309F" w:rsidRDefault="00E1309F" w:rsidP="00C7770A">
            <w:pPr>
              <w:tabs>
                <w:tab w:val="center" w:pos="426"/>
                <w:tab w:val="right" w:pos="9214"/>
              </w:tabs>
              <w:spacing w:before="120" w:after="120" w:line="276" w:lineRule="auto"/>
              <w:jc w:val="right"/>
              <w:rPr>
                <w:rFonts w:ascii="Arial" w:eastAsia="Calibri" w:hAnsi="Arial" w:cs="Arial"/>
                <w:b/>
                <w:sz w:val="20"/>
                <w:szCs w:val="20"/>
              </w:rPr>
            </w:pPr>
            <w:r w:rsidRPr="00E1309F">
              <w:rPr>
                <w:rFonts w:ascii="Arial" w:eastAsia="Calibri" w:hAnsi="Arial" w:cs="Arial"/>
                <w:b/>
                <w:sz w:val="20"/>
                <w:szCs w:val="20"/>
              </w:rPr>
              <w:t>4.2.2</w:t>
            </w:r>
          </w:p>
        </w:tc>
        <w:tc>
          <w:tcPr>
            <w:tcW w:w="4385" w:type="dxa"/>
            <w:shd w:val="clear" w:color="auto" w:fill="auto"/>
          </w:tcPr>
          <w:p w:rsidR="00E1309F" w:rsidRPr="00E1309F" w:rsidRDefault="00E1309F" w:rsidP="00C7770A">
            <w:pPr>
              <w:spacing w:before="120" w:after="120" w:line="276" w:lineRule="auto"/>
              <w:outlineLvl w:val="1"/>
              <w:rPr>
                <w:rFonts w:ascii="Arial" w:eastAsia="Calibri" w:hAnsi="Arial" w:cs="Arial"/>
                <w:sz w:val="20"/>
                <w:szCs w:val="20"/>
                <w:lang w:eastAsia="en-ZA"/>
              </w:rPr>
            </w:pPr>
            <w:r w:rsidRPr="00E1309F">
              <w:rPr>
                <w:rFonts w:ascii="Arial" w:eastAsia="Calibri" w:hAnsi="Arial" w:cs="Arial"/>
                <w:sz w:val="20"/>
                <w:szCs w:val="20"/>
                <w:lang w:eastAsia="en-ZA"/>
              </w:rPr>
              <w:t xml:space="preserve">The core ingest server requires a </w:t>
            </w:r>
            <w:r w:rsidRPr="00E1309F">
              <w:rPr>
                <w:rFonts w:ascii="Arial" w:eastAsia="Calibri" w:hAnsi="Arial" w:cs="Arial"/>
                <w:sz w:val="20"/>
                <w:szCs w:val="20"/>
                <w:highlight w:val="cyan"/>
                <w:lang w:eastAsia="en-ZA"/>
              </w:rPr>
              <w:t>minimum of 2000 hours of work-in-process HD media content at MXF OP1a AVC-Intra100.</w:t>
            </w:r>
          </w:p>
        </w:tc>
        <w:tc>
          <w:tcPr>
            <w:tcW w:w="1173" w:type="dxa"/>
            <w:shd w:val="clear" w:color="auto" w:fill="auto"/>
          </w:tcPr>
          <w:p w:rsidR="00E1309F" w:rsidRPr="00E1309F" w:rsidRDefault="00E1309F" w:rsidP="00C7770A">
            <w:pPr>
              <w:tabs>
                <w:tab w:val="center" w:pos="426"/>
                <w:tab w:val="right" w:pos="9214"/>
              </w:tabs>
              <w:spacing w:after="60" w:line="276" w:lineRule="auto"/>
              <w:contextualSpacing/>
              <w:rPr>
                <w:rFonts w:ascii="Arial" w:eastAsia="Calibri" w:hAnsi="Arial" w:cs="Arial"/>
                <w:sz w:val="20"/>
                <w:szCs w:val="20"/>
              </w:rPr>
            </w:pPr>
          </w:p>
        </w:tc>
        <w:tc>
          <w:tcPr>
            <w:tcW w:w="664" w:type="dxa"/>
            <w:shd w:val="clear" w:color="auto" w:fill="auto"/>
          </w:tcPr>
          <w:p w:rsidR="00E1309F" w:rsidRPr="00E1309F" w:rsidRDefault="00E1309F" w:rsidP="00C7770A">
            <w:pPr>
              <w:tabs>
                <w:tab w:val="center" w:pos="426"/>
                <w:tab w:val="right" w:pos="9214"/>
              </w:tabs>
              <w:spacing w:after="60" w:line="276" w:lineRule="auto"/>
              <w:contextualSpacing/>
              <w:jc w:val="center"/>
              <w:rPr>
                <w:rFonts w:ascii="Arial" w:eastAsia="Calibri" w:hAnsi="Arial" w:cs="Arial"/>
                <w:sz w:val="20"/>
                <w:szCs w:val="20"/>
              </w:rPr>
            </w:pPr>
            <w:r w:rsidRPr="00E1309F">
              <w:rPr>
                <w:rFonts w:ascii="Arial" w:eastAsia="Calibri" w:hAnsi="Arial" w:cs="Arial"/>
                <w:sz w:val="20"/>
                <w:szCs w:val="20"/>
              </w:rPr>
              <w:t>40</w:t>
            </w:r>
          </w:p>
        </w:tc>
        <w:tc>
          <w:tcPr>
            <w:tcW w:w="653" w:type="dxa"/>
            <w:shd w:val="clear" w:color="auto" w:fill="auto"/>
          </w:tcPr>
          <w:p w:rsidR="00E1309F" w:rsidRPr="00E1309F" w:rsidRDefault="00E1309F" w:rsidP="00C7770A">
            <w:pPr>
              <w:tabs>
                <w:tab w:val="center" w:pos="426"/>
                <w:tab w:val="right" w:pos="9214"/>
              </w:tabs>
              <w:spacing w:after="60" w:line="276" w:lineRule="auto"/>
              <w:contextualSpacing/>
              <w:jc w:val="center"/>
              <w:rPr>
                <w:rFonts w:ascii="Arial" w:eastAsia="Calibri" w:hAnsi="Arial" w:cs="Arial"/>
                <w:sz w:val="20"/>
                <w:szCs w:val="20"/>
              </w:rPr>
            </w:pPr>
            <w:r w:rsidRPr="00E1309F">
              <w:rPr>
                <w:rFonts w:ascii="Arial" w:eastAsia="Calibri" w:hAnsi="Arial" w:cs="Arial"/>
                <w:sz w:val="20"/>
                <w:szCs w:val="20"/>
              </w:rPr>
              <w:t>40</w:t>
            </w:r>
          </w:p>
        </w:tc>
        <w:tc>
          <w:tcPr>
            <w:tcW w:w="1945" w:type="dxa"/>
            <w:shd w:val="clear" w:color="auto" w:fill="auto"/>
          </w:tcPr>
          <w:p w:rsidR="00E1309F" w:rsidRPr="00E1309F" w:rsidRDefault="00E1309F" w:rsidP="00C7770A">
            <w:pPr>
              <w:tabs>
                <w:tab w:val="center" w:pos="426"/>
                <w:tab w:val="right" w:pos="9214"/>
              </w:tabs>
              <w:spacing w:after="60" w:line="276" w:lineRule="auto"/>
              <w:contextualSpacing/>
              <w:rPr>
                <w:rFonts w:ascii="Arial" w:eastAsia="Calibri" w:hAnsi="Arial" w:cs="Arial"/>
                <w:sz w:val="20"/>
                <w:szCs w:val="20"/>
              </w:rPr>
            </w:pPr>
          </w:p>
        </w:tc>
      </w:tr>
      <w:tr w:rsidR="00E1309F" w:rsidRPr="00E1309F" w:rsidTr="00C7770A">
        <w:tc>
          <w:tcPr>
            <w:tcW w:w="810" w:type="dxa"/>
            <w:shd w:val="clear" w:color="auto" w:fill="auto"/>
          </w:tcPr>
          <w:p w:rsidR="00E1309F" w:rsidRPr="00E1309F" w:rsidRDefault="00E1309F" w:rsidP="00C7770A">
            <w:pPr>
              <w:tabs>
                <w:tab w:val="center" w:pos="426"/>
                <w:tab w:val="right" w:pos="9214"/>
              </w:tabs>
              <w:spacing w:before="120" w:after="120" w:line="276" w:lineRule="auto"/>
              <w:jc w:val="right"/>
              <w:rPr>
                <w:rFonts w:ascii="Arial" w:eastAsia="Calibri" w:hAnsi="Arial" w:cs="Arial"/>
                <w:b/>
                <w:sz w:val="20"/>
                <w:szCs w:val="20"/>
              </w:rPr>
            </w:pPr>
            <w:r w:rsidRPr="00E1309F">
              <w:rPr>
                <w:rFonts w:ascii="Arial" w:eastAsia="Calibri" w:hAnsi="Arial" w:cs="Arial"/>
                <w:b/>
                <w:sz w:val="20"/>
                <w:szCs w:val="20"/>
              </w:rPr>
              <w:t>4.2.3</w:t>
            </w:r>
          </w:p>
        </w:tc>
        <w:tc>
          <w:tcPr>
            <w:tcW w:w="4385" w:type="dxa"/>
            <w:shd w:val="clear" w:color="auto" w:fill="auto"/>
          </w:tcPr>
          <w:p w:rsidR="00E1309F" w:rsidRPr="00E1309F" w:rsidRDefault="00E1309F" w:rsidP="00C7770A">
            <w:pPr>
              <w:spacing w:before="120" w:after="120" w:line="276" w:lineRule="auto"/>
              <w:outlineLvl w:val="1"/>
              <w:rPr>
                <w:rFonts w:ascii="Arial" w:eastAsia="Calibri" w:hAnsi="Arial" w:cs="Arial"/>
                <w:sz w:val="20"/>
                <w:szCs w:val="20"/>
                <w:lang w:eastAsia="en-ZA"/>
              </w:rPr>
            </w:pPr>
            <w:r w:rsidRPr="00E1309F">
              <w:rPr>
                <w:rFonts w:ascii="Arial" w:eastAsia="Calibri" w:hAnsi="Arial" w:cs="Arial"/>
                <w:sz w:val="20"/>
                <w:szCs w:val="20"/>
                <w:lang w:eastAsia="en-ZA"/>
              </w:rPr>
              <w:t>The dual mirrored Playout Storage each requires a capacity of approximately 400 hours (600 x 5min stories – 7days, 20 x 30min Current Affairs stories each week and 50 hours for promos and logos);</w:t>
            </w:r>
          </w:p>
        </w:tc>
        <w:tc>
          <w:tcPr>
            <w:tcW w:w="1173" w:type="dxa"/>
            <w:shd w:val="clear" w:color="auto" w:fill="auto"/>
          </w:tcPr>
          <w:p w:rsidR="00E1309F" w:rsidRPr="00E1309F" w:rsidRDefault="00E1309F" w:rsidP="00C7770A">
            <w:pPr>
              <w:tabs>
                <w:tab w:val="center" w:pos="426"/>
                <w:tab w:val="right" w:pos="9214"/>
              </w:tabs>
              <w:spacing w:after="60" w:line="276" w:lineRule="auto"/>
              <w:contextualSpacing/>
              <w:rPr>
                <w:rFonts w:ascii="Arial" w:eastAsia="Calibri" w:hAnsi="Arial" w:cs="Arial"/>
                <w:sz w:val="20"/>
                <w:szCs w:val="20"/>
              </w:rPr>
            </w:pPr>
          </w:p>
        </w:tc>
        <w:tc>
          <w:tcPr>
            <w:tcW w:w="664" w:type="dxa"/>
            <w:shd w:val="clear" w:color="auto" w:fill="auto"/>
          </w:tcPr>
          <w:p w:rsidR="00E1309F" w:rsidRPr="00E1309F" w:rsidRDefault="00E1309F" w:rsidP="00C7770A">
            <w:pPr>
              <w:tabs>
                <w:tab w:val="center" w:pos="426"/>
                <w:tab w:val="right" w:pos="9214"/>
              </w:tabs>
              <w:spacing w:after="60" w:line="276" w:lineRule="auto"/>
              <w:contextualSpacing/>
              <w:jc w:val="center"/>
              <w:rPr>
                <w:rFonts w:ascii="Arial" w:eastAsia="Calibri" w:hAnsi="Arial" w:cs="Arial"/>
                <w:sz w:val="20"/>
                <w:szCs w:val="20"/>
              </w:rPr>
            </w:pPr>
            <w:r w:rsidRPr="00E1309F">
              <w:rPr>
                <w:rFonts w:ascii="Arial" w:eastAsia="Calibri" w:hAnsi="Arial" w:cs="Arial"/>
                <w:sz w:val="20"/>
                <w:szCs w:val="20"/>
              </w:rPr>
              <w:t>20</w:t>
            </w:r>
          </w:p>
        </w:tc>
        <w:tc>
          <w:tcPr>
            <w:tcW w:w="653" w:type="dxa"/>
            <w:shd w:val="clear" w:color="auto" w:fill="auto"/>
          </w:tcPr>
          <w:p w:rsidR="00E1309F" w:rsidRPr="00E1309F" w:rsidRDefault="00E1309F" w:rsidP="00C7770A">
            <w:pPr>
              <w:tabs>
                <w:tab w:val="center" w:pos="426"/>
                <w:tab w:val="right" w:pos="9214"/>
              </w:tabs>
              <w:spacing w:after="60" w:line="276" w:lineRule="auto"/>
              <w:contextualSpacing/>
              <w:jc w:val="center"/>
              <w:rPr>
                <w:rFonts w:ascii="Arial" w:eastAsia="Calibri" w:hAnsi="Arial" w:cs="Arial"/>
                <w:sz w:val="20"/>
                <w:szCs w:val="20"/>
              </w:rPr>
            </w:pPr>
            <w:r w:rsidRPr="00E1309F">
              <w:rPr>
                <w:rFonts w:ascii="Arial" w:eastAsia="Calibri" w:hAnsi="Arial" w:cs="Arial"/>
                <w:sz w:val="20"/>
                <w:szCs w:val="20"/>
              </w:rPr>
              <w:t>20</w:t>
            </w:r>
          </w:p>
        </w:tc>
        <w:tc>
          <w:tcPr>
            <w:tcW w:w="1945" w:type="dxa"/>
            <w:shd w:val="clear" w:color="auto" w:fill="auto"/>
          </w:tcPr>
          <w:p w:rsidR="00E1309F" w:rsidRPr="00E1309F" w:rsidRDefault="00E1309F" w:rsidP="00C7770A">
            <w:pPr>
              <w:tabs>
                <w:tab w:val="center" w:pos="426"/>
                <w:tab w:val="right" w:pos="9214"/>
              </w:tabs>
              <w:spacing w:after="60" w:line="276" w:lineRule="auto"/>
              <w:contextualSpacing/>
              <w:rPr>
                <w:rFonts w:ascii="Arial" w:eastAsia="Calibri" w:hAnsi="Arial" w:cs="Arial"/>
                <w:sz w:val="20"/>
                <w:szCs w:val="20"/>
              </w:rPr>
            </w:pPr>
          </w:p>
        </w:tc>
      </w:tr>
      <w:tr w:rsidR="00E1309F" w:rsidRPr="00E1309F" w:rsidTr="00C7770A">
        <w:tc>
          <w:tcPr>
            <w:tcW w:w="810" w:type="dxa"/>
            <w:shd w:val="clear" w:color="auto" w:fill="auto"/>
          </w:tcPr>
          <w:p w:rsidR="00E1309F" w:rsidRPr="00E1309F" w:rsidRDefault="00E1309F" w:rsidP="00C7770A">
            <w:pPr>
              <w:tabs>
                <w:tab w:val="center" w:pos="426"/>
                <w:tab w:val="right" w:pos="9214"/>
              </w:tabs>
              <w:spacing w:before="120" w:after="120" w:line="276" w:lineRule="auto"/>
              <w:jc w:val="right"/>
              <w:rPr>
                <w:rFonts w:ascii="Arial" w:eastAsia="Calibri" w:hAnsi="Arial" w:cs="Arial"/>
                <w:b/>
                <w:sz w:val="20"/>
                <w:szCs w:val="20"/>
              </w:rPr>
            </w:pPr>
            <w:r w:rsidRPr="00E1309F">
              <w:rPr>
                <w:rFonts w:ascii="Arial" w:eastAsia="Calibri" w:hAnsi="Arial" w:cs="Arial"/>
                <w:b/>
                <w:sz w:val="20"/>
                <w:szCs w:val="20"/>
              </w:rPr>
              <w:t>4.2.5</w:t>
            </w:r>
          </w:p>
        </w:tc>
        <w:tc>
          <w:tcPr>
            <w:tcW w:w="4385" w:type="dxa"/>
            <w:shd w:val="clear" w:color="auto" w:fill="auto"/>
          </w:tcPr>
          <w:p w:rsidR="00E1309F" w:rsidRPr="00E1309F" w:rsidRDefault="00E1309F" w:rsidP="00C7770A">
            <w:pPr>
              <w:spacing w:before="120" w:after="120" w:line="276" w:lineRule="auto"/>
              <w:outlineLvl w:val="1"/>
              <w:rPr>
                <w:rFonts w:ascii="Arial" w:eastAsia="Calibri" w:hAnsi="Arial" w:cs="Arial"/>
                <w:sz w:val="20"/>
                <w:szCs w:val="20"/>
                <w:lang w:eastAsia="en-ZA"/>
              </w:rPr>
            </w:pPr>
            <w:r w:rsidRPr="00E1309F">
              <w:rPr>
                <w:rFonts w:ascii="Arial" w:eastAsia="Calibri" w:hAnsi="Arial" w:cs="Arial"/>
                <w:sz w:val="20"/>
                <w:szCs w:val="20"/>
                <w:highlight w:val="cyan"/>
                <w:lang w:eastAsia="en-ZA"/>
              </w:rPr>
              <w:t>High- and Low-Resolution media</w:t>
            </w:r>
            <w:r w:rsidRPr="00E1309F">
              <w:rPr>
                <w:rFonts w:ascii="Arial" w:eastAsia="Calibri" w:hAnsi="Arial" w:cs="Arial"/>
                <w:sz w:val="20"/>
                <w:szCs w:val="20"/>
                <w:lang w:eastAsia="en-ZA"/>
              </w:rPr>
              <w:t xml:space="preserve"> is key for multiple editing sessions – the solution must accommodate low and high resolution editing capability according to the network bandwidths; (indicate the formats recommended)</w:t>
            </w:r>
          </w:p>
        </w:tc>
        <w:tc>
          <w:tcPr>
            <w:tcW w:w="1173" w:type="dxa"/>
            <w:shd w:val="clear" w:color="auto" w:fill="auto"/>
          </w:tcPr>
          <w:p w:rsidR="00E1309F" w:rsidRPr="00E1309F" w:rsidRDefault="00E1309F" w:rsidP="00C7770A">
            <w:pPr>
              <w:tabs>
                <w:tab w:val="center" w:pos="426"/>
                <w:tab w:val="right" w:pos="9214"/>
              </w:tabs>
              <w:spacing w:after="60" w:line="276" w:lineRule="auto"/>
              <w:contextualSpacing/>
              <w:rPr>
                <w:rFonts w:ascii="Arial" w:eastAsia="Calibri" w:hAnsi="Arial" w:cs="Arial"/>
                <w:sz w:val="20"/>
                <w:szCs w:val="20"/>
              </w:rPr>
            </w:pPr>
          </w:p>
        </w:tc>
        <w:tc>
          <w:tcPr>
            <w:tcW w:w="664" w:type="dxa"/>
            <w:shd w:val="clear" w:color="auto" w:fill="auto"/>
          </w:tcPr>
          <w:p w:rsidR="00E1309F" w:rsidRPr="00E1309F" w:rsidRDefault="00E1309F" w:rsidP="00C7770A">
            <w:pPr>
              <w:tabs>
                <w:tab w:val="center" w:pos="426"/>
                <w:tab w:val="right" w:pos="9214"/>
              </w:tabs>
              <w:spacing w:after="60" w:line="276" w:lineRule="auto"/>
              <w:contextualSpacing/>
              <w:jc w:val="center"/>
              <w:rPr>
                <w:rFonts w:ascii="Arial" w:eastAsia="Calibri" w:hAnsi="Arial" w:cs="Arial"/>
                <w:sz w:val="20"/>
                <w:szCs w:val="20"/>
              </w:rPr>
            </w:pPr>
            <w:r w:rsidRPr="00E1309F">
              <w:rPr>
                <w:rFonts w:ascii="Arial" w:eastAsia="Calibri" w:hAnsi="Arial" w:cs="Arial"/>
                <w:sz w:val="20"/>
                <w:szCs w:val="20"/>
              </w:rPr>
              <w:t>6</w:t>
            </w:r>
          </w:p>
        </w:tc>
        <w:tc>
          <w:tcPr>
            <w:tcW w:w="653" w:type="dxa"/>
            <w:shd w:val="clear" w:color="auto" w:fill="auto"/>
          </w:tcPr>
          <w:p w:rsidR="00E1309F" w:rsidRPr="00E1309F" w:rsidRDefault="00E1309F" w:rsidP="00C7770A">
            <w:pPr>
              <w:tabs>
                <w:tab w:val="center" w:pos="426"/>
                <w:tab w:val="right" w:pos="9214"/>
              </w:tabs>
              <w:spacing w:after="60" w:line="276" w:lineRule="auto"/>
              <w:contextualSpacing/>
              <w:jc w:val="center"/>
              <w:rPr>
                <w:rFonts w:ascii="Arial" w:eastAsia="Calibri" w:hAnsi="Arial" w:cs="Arial"/>
                <w:sz w:val="20"/>
                <w:szCs w:val="20"/>
              </w:rPr>
            </w:pPr>
            <w:r w:rsidRPr="00E1309F">
              <w:rPr>
                <w:rFonts w:ascii="Arial" w:eastAsia="Calibri" w:hAnsi="Arial" w:cs="Arial"/>
                <w:sz w:val="20"/>
                <w:szCs w:val="20"/>
              </w:rPr>
              <w:t>6</w:t>
            </w:r>
          </w:p>
        </w:tc>
        <w:tc>
          <w:tcPr>
            <w:tcW w:w="1945" w:type="dxa"/>
            <w:shd w:val="clear" w:color="auto" w:fill="auto"/>
          </w:tcPr>
          <w:p w:rsidR="00E1309F" w:rsidRPr="00E1309F" w:rsidRDefault="00E1309F" w:rsidP="00C7770A">
            <w:pPr>
              <w:tabs>
                <w:tab w:val="center" w:pos="426"/>
                <w:tab w:val="right" w:pos="9214"/>
              </w:tabs>
              <w:spacing w:after="60" w:line="276" w:lineRule="auto"/>
              <w:contextualSpacing/>
              <w:rPr>
                <w:rFonts w:ascii="Arial" w:eastAsia="Calibri" w:hAnsi="Arial" w:cs="Arial"/>
                <w:sz w:val="20"/>
                <w:szCs w:val="20"/>
              </w:rPr>
            </w:pPr>
          </w:p>
        </w:tc>
      </w:tr>
    </w:tbl>
    <w:p w:rsidR="00E1309F" w:rsidRPr="005213CD" w:rsidRDefault="00E1309F" w:rsidP="00B44605">
      <w:pPr>
        <w:spacing w:line="288" w:lineRule="auto"/>
        <w:ind w:left="357"/>
        <w:rPr>
          <w:rFonts w:ascii="Arial" w:hAnsi="Arial" w:cs="Arial"/>
          <w:b/>
          <w:sz w:val="20"/>
          <w:szCs w:val="20"/>
        </w:rPr>
      </w:pPr>
    </w:p>
    <w:p w:rsidR="000146CB" w:rsidRPr="005213CD" w:rsidRDefault="00402C7A"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4.2.4 and 4.2.6: </w:t>
      </w:r>
    </w:p>
    <w:p w:rsidR="00402C7A" w:rsidRPr="005213CD" w:rsidRDefault="00402C7A" w:rsidP="00132309">
      <w:pPr>
        <w:pStyle w:val="ListParagraph"/>
        <w:numPr>
          <w:ilvl w:val="0"/>
          <w:numId w:val="5"/>
        </w:numPr>
        <w:shd w:val="clear" w:color="auto" w:fill="A6A6A6" w:themeFill="background1" w:themeFillShade="A6"/>
        <w:rPr>
          <w:rFonts w:ascii="Arial" w:hAnsi="Arial" w:cs="Arial"/>
          <w:sz w:val="20"/>
          <w:szCs w:val="20"/>
        </w:rPr>
      </w:pPr>
      <w:r w:rsidRPr="005213CD">
        <w:rPr>
          <w:rFonts w:ascii="Arial" w:hAnsi="Arial" w:cs="Arial"/>
          <w:sz w:val="20"/>
          <w:szCs w:val="20"/>
        </w:rPr>
        <w:t>Do we understand correctly that this point is related to storage system only and not to other system components and applications, running on servers or virtual machines?</w:t>
      </w:r>
    </w:p>
    <w:p w:rsidR="00132309" w:rsidRPr="005213CD" w:rsidRDefault="00132309" w:rsidP="00132309">
      <w:pPr>
        <w:pStyle w:val="ListParagraph"/>
        <w:jc w:val="both"/>
        <w:rPr>
          <w:rFonts w:ascii="Arial" w:hAnsi="Arial" w:cs="Arial"/>
          <w:b/>
          <w:color w:val="000000"/>
          <w:sz w:val="20"/>
          <w:szCs w:val="20"/>
          <w:lang w:eastAsia="en-GB"/>
        </w:rPr>
      </w:pPr>
    </w:p>
    <w:p w:rsidR="00132309" w:rsidRPr="005213CD" w:rsidRDefault="009E00BC" w:rsidP="009E00BC">
      <w:pPr>
        <w:pStyle w:val="Default"/>
        <w:tabs>
          <w:tab w:val="left" w:pos="4613"/>
        </w:tabs>
        <w:spacing w:before="120" w:after="120"/>
        <w:rPr>
          <w:b/>
          <w:bCs/>
          <w:sz w:val="20"/>
          <w:szCs w:val="20"/>
        </w:rPr>
      </w:pPr>
      <w:r>
        <w:rPr>
          <w:rFonts w:eastAsia="Times New Roman"/>
          <w:b/>
          <w:sz w:val="20"/>
          <w:szCs w:val="20"/>
          <w:highlight w:val="cyan"/>
          <w:u w:val="single"/>
        </w:rPr>
        <w:t xml:space="preserve">RFP Answer: </w:t>
      </w:r>
    </w:p>
    <w:p w:rsidR="00A02669" w:rsidRPr="005213CD" w:rsidRDefault="00A02669" w:rsidP="00F55B90">
      <w:pPr>
        <w:ind w:left="426"/>
        <w:rPr>
          <w:rFonts w:ascii="Arial" w:hAnsi="Arial" w:cs="Arial"/>
          <w:b/>
          <w:sz w:val="20"/>
          <w:szCs w:val="20"/>
        </w:rPr>
      </w:pPr>
      <w:r w:rsidRPr="005213CD">
        <w:rPr>
          <w:rFonts w:ascii="Arial" w:hAnsi="Arial" w:cs="Arial"/>
          <w:b/>
          <w:sz w:val="20"/>
          <w:szCs w:val="20"/>
        </w:rPr>
        <w:t xml:space="preserve">Section 4.2 is </w:t>
      </w:r>
      <w:r w:rsidRPr="005213CD">
        <w:rPr>
          <w:rFonts w:ascii="Arial" w:hAnsi="Arial" w:cs="Arial"/>
          <w:b/>
          <w:sz w:val="20"/>
          <w:szCs w:val="20"/>
          <w:highlight w:val="cyan"/>
        </w:rPr>
        <w:t>Core Storage</w:t>
      </w:r>
      <w:r w:rsidRPr="005213CD">
        <w:rPr>
          <w:rFonts w:ascii="Arial" w:hAnsi="Arial" w:cs="Arial"/>
          <w:b/>
          <w:sz w:val="20"/>
          <w:szCs w:val="20"/>
        </w:rPr>
        <w:t xml:space="preserve"> – i.e. the Media Storage</w:t>
      </w:r>
    </w:p>
    <w:p w:rsidR="00A02669" w:rsidRPr="005213CD" w:rsidRDefault="00A02669" w:rsidP="00F55B90">
      <w:pPr>
        <w:tabs>
          <w:tab w:val="left" w:pos="2297"/>
        </w:tabs>
        <w:autoSpaceDE w:val="0"/>
        <w:autoSpaceDN w:val="0"/>
        <w:adjustRightInd w:val="0"/>
        <w:spacing w:after="0" w:line="288" w:lineRule="auto"/>
        <w:ind w:left="425"/>
        <w:rPr>
          <w:rFonts w:ascii="Arial" w:hAnsi="Arial" w:cs="Arial"/>
          <w:b/>
          <w:color w:val="000000"/>
          <w:sz w:val="20"/>
          <w:szCs w:val="20"/>
        </w:rPr>
      </w:pPr>
      <w:r w:rsidRPr="005213CD">
        <w:rPr>
          <w:rFonts w:ascii="Arial" w:hAnsi="Arial" w:cs="Arial"/>
          <w:b/>
          <w:bCs/>
          <w:color w:val="000000"/>
          <w:sz w:val="20"/>
          <w:szCs w:val="20"/>
        </w:rPr>
        <w:t xml:space="preserve">4.2.4 </w:t>
      </w:r>
      <w:r w:rsidRPr="005213CD">
        <w:rPr>
          <w:rFonts w:ascii="Arial" w:hAnsi="Arial" w:cs="Arial"/>
          <w:b/>
          <w:color w:val="000000"/>
          <w:sz w:val="20"/>
          <w:szCs w:val="20"/>
        </w:rPr>
        <w:t xml:space="preserve"> </w:t>
      </w:r>
      <w:r w:rsidR="00F55B90" w:rsidRPr="005213CD">
        <w:rPr>
          <w:rFonts w:ascii="Arial" w:hAnsi="Arial" w:cs="Arial"/>
          <w:b/>
          <w:color w:val="000000"/>
          <w:sz w:val="20"/>
          <w:szCs w:val="20"/>
        </w:rPr>
        <w:t>“</w:t>
      </w:r>
      <w:r w:rsidRPr="005213CD">
        <w:rPr>
          <w:rFonts w:ascii="Arial" w:hAnsi="Arial" w:cs="Arial"/>
          <w:b/>
          <w:color w:val="000000"/>
          <w:sz w:val="20"/>
          <w:szCs w:val="20"/>
          <w:highlight w:val="cyan"/>
        </w:rPr>
        <w:t>Resilience for the solution is core – there should be no single point of failure</w:t>
      </w:r>
      <w:r w:rsidR="00F55B90" w:rsidRPr="005213CD">
        <w:rPr>
          <w:rFonts w:ascii="Arial" w:hAnsi="Arial" w:cs="Arial"/>
          <w:b/>
          <w:color w:val="000000"/>
          <w:sz w:val="20"/>
          <w:szCs w:val="20"/>
        </w:rPr>
        <w:t>”</w:t>
      </w:r>
      <w:r w:rsidRPr="005213CD">
        <w:rPr>
          <w:rFonts w:ascii="Arial" w:hAnsi="Arial" w:cs="Arial"/>
          <w:b/>
          <w:color w:val="000000"/>
          <w:sz w:val="20"/>
          <w:szCs w:val="20"/>
        </w:rPr>
        <w:t xml:space="preserve"> </w:t>
      </w:r>
    </w:p>
    <w:p w:rsidR="00A02669" w:rsidRPr="005213CD" w:rsidRDefault="00A02669" w:rsidP="00F55B90">
      <w:pPr>
        <w:spacing w:line="288" w:lineRule="auto"/>
        <w:ind w:left="425"/>
        <w:rPr>
          <w:rFonts w:ascii="Arial" w:hAnsi="Arial" w:cs="Arial"/>
          <w:b/>
          <w:sz w:val="20"/>
          <w:szCs w:val="20"/>
        </w:rPr>
      </w:pPr>
      <w:r w:rsidRPr="005213CD">
        <w:rPr>
          <w:rFonts w:ascii="Arial" w:hAnsi="Arial" w:cs="Arial"/>
          <w:b/>
          <w:sz w:val="20"/>
          <w:szCs w:val="20"/>
        </w:rPr>
        <w:t>Resilience of the solution is critical or “core”</w:t>
      </w:r>
      <w:r w:rsidR="00C7770A">
        <w:rPr>
          <w:rFonts w:ascii="Arial" w:hAnsi="Arial" w:cs="Arial"/>
          <w:b/>
          <w:sz w:val="20"/>
          <w:szCs w:val="20"/>
        </w:rPr>
        <w:t xml:space="preserve"> and does impact </w:t>
      </w:r>
      <w:r w:rsidRPr="005213CD">
        <w:rPr>
          <w:rFonts w:ascii="Arial" w:hAnsi="Arial" w:cs="Arial"/>
          <w:b/>
          <w:sz w:val="20"/>
          <w:szCs w:val="20"/>
        </w:rPr>
        <w:t xml:space="preserve">.  </w:t>
      </w:r>
    </w:p>
    <w:p w:rsidR="00A02669" w:rsidRPr="005213CD" w:rsidRDefault="00A02669" w:rsidP="00F55B90">
      <w:pPr>
        <w:tabs>
          <w:tab w:val="left" w:pos="2357"/>
        </w:tabs>
        <w:autoSpaceDE w:val="0"/>
        <w:autoSpaceDN w:val="0"/>
        <w:adjustRightInd w:val="0"/>
        <w:spacing w:after="0" w:line="240" w:lineRule="auto"/>
        <w:ind w:left="426"/>
        <w:rPr>
          <w:rFonts w:ascii="Arial" w:hAnsi="Arial" w:cs="Arial"/>
          <w:b/>
          <w:color w:val="000000"/>
          <w:sz w:val="20"/>
          <w:szCs w:val="20"/>
        </w:rPr>
      </w:pPr>
      <w:r w:rsidRPr="005213CD">
        <w:rPr>
          <w:rFonts w:ascii="Arial" w:hAnsi="Arial" w:cs="Arial"/>
          <w:b/>
          <w:bCs/>
          <w:color w:val="000000"/>
          <w:sz w:val="20"/>
          <w:szCs w:val="20"/>
        </w:rPr>
        <w:t xml:space="preserve">4.2.6 </w:t>
      </w:r>
      <w:r w:rsidRPr="005213CD">
        <w:rPr>
          <w:rFonts w:ascii="Arial" w:hAnsi="Arial" w:cs="Arial"/>
          <w:b/>
          <w:color w:val="000000"/>
          <w:sz w:val="20"/>
          <w:szCs w:val="20"/>
        </w:rPr>
        <w:t xml:space="preserve"> </w:t>
      </w:r>
      <w:r w:rsidR="00F55B90" w:rsidRPr="005213CD">
        <w:rPr>
          <w:rFonts w:ascii="Arial" w:hAnsi="Arial" w:cs="Arial"/>
          <w:b/>
          <w:color w:val="000000"/>
          <w:sz w:val="20"/>
          <w:szCs w:val="20"/>
        </w:rPr>
        <w:t>“</w:t>
      </w:r>
      <w:r w:rsidRPr="005213CD">
        <w:rPr>
          <w:rFonts w:ascii="Arial" w:hAnsi="Arial" w:cs="Arial"/>
          <w:b/>
          <w:color w:val="000000"/>
          <w:sz w:val="20"/>
          <w:szCs w:val="20"/>
          <w:highlight w:val="cyan"/>
        </w:rPr>
        <w:t>Each individual server must be able to run stand-alone</w:t>
      </w:r>
      <w:r w:rsidR="00F55B90" w:rsidRPr="005213CD">
        <w:rPr>
          <w:rFonts w:ascii="Arial" w:hAnsi="Arial" w:cs="Arial"/>
          <w:b/>
          <w:color w:val="000000"/>
          <w:sz w:val="20"/>
          <w:szCs w:val="20"/>
        </w:rPr>
        <w:t>”</w:t>
      </w:r>
      <w:r w:rsidRPr="005213CD">
        <w:rPr>
          <w:rFonts w:ascii="Arial" w:hAnsi="Arial" w:cs="Arial"/>
          <w:b/>
          <w:color w:val="000000"/>
          <w:sz w:val="20"/>
          <w:szCs w:val="20"/>
        </w:rPr>
        <w:t xml:space="preserve">. </w:t>
      </w:r>
    </w:p>
    <w:p w:rsidR="00A02669" w:rsidRDefault="00C7770A" w:rsidP="009335D9">
      <w:pPr>
        <w:pStyle w:val="ListParagraph"/>
        <w:spacing w:line="288" w:lineRule="auto"/>
        <w:ind w:left="426"/>
        <w:rPr>
          <w:rFonts w:ascii="Arial" w:hAnsi="Arial" w:cs="Arial"/>
          <w:b/>
          <w:sz w:val="20"/>
          <w:szCs w:val="20"/>
        </w:rPr>
      </w:pPr>
      <w:r w:rsidRPr="009335D9">
        <w:rPr>
          <w:rFonts w:ascii="Arial" w:hAnsi="Arial" w:cs="Arial"/>
          <w:b/>
          <w:sz w:val="20"/>
          <w:szCs w:val="20"/>
        </w:rPr>
        <w:t>The RFP request (4.2.3) two (Dual) P</w:t>
      </w:r>
      <w:r w:rsidR="008D175E" w:rsidRPr="009335D9">
        <w:rPr>
          <w:rFonts w:ascii="Arial" w:hAnsi="Arial" w:cs="Arial"/>
          <w:b/>
          <w:sz w:val="20"/>
          <w:szCs w:val="20"/>
        </w:rPr>
        <w:t>layout</w:t>
      </w:r>
      <w:r w:rsidRPr="009335D9">
        <w:rPr>
          <w:rFonts w:ascii="Arial" w:hAnsi="Arial" w:cs="Arial"/>
          <w:b/>
          <w:sz w:val="20"/>
          <w:szCs w:val="20"/>
        </w:rPr>
        <w:t xml:space="preserve"> servers that are mirrored with the same content for  resilience. Should one Playout Server fail or be taken down for maintenance the </w:t>
      </w:r>
      <w:r w:rsidR="009335D9" w:rsidRPr="009335D9">
        <w:rPr>
          <w:rFonts w:ascii="Arial" w:hAnsi="Arial" w:cs="Arial"/>
          <w:b/>
          <w:sz w:val="20"/>
          <w:szCs w:val="20"/>
        </w:rPr>
        <w:t xml:space="preserve">other </w:t>
      </w:r>
      <w:r w:rsidRPr="009335D9">
        <w:rPr>
          <w:rFonts w:ascii="Arial" w:hAnsi="Arial" w:cs="Arial"/>
          <w:b/>
          <w:sz w:val="20"/>
          <w:szCs w:val="20"/>
        </w:rPr>
        <w:t xml:space="preserve">(4.2.6) </w:t>
      </w:r>
      <w:r w:rsidR="008D175E" w:rsidRPr="009335D9">
        <w:rPr>
          <w:rFonts w:ascii="Arial" w:hAnsi="Arial" w:cs="Arial"/>
          <w:b/>
          <w:sz w:val="20"/>
          <w:szCs w:val="20"/>
        </w:rPr>
        <w:t>individual</w:t>
      </w:r>
      <w:r w:rsidRPr="009335D9">
        <w:rPr>
          <w:rFonts w:ascii="Arial" w:hAnsi="Arial" w:cs="Arial"/>
          <w:b/>
          <w:sz w:val="20"/>
          <w:szCs w:val="20"/>
        </w:rPr>
        <w:t xml:space="preserve"> Playout-Out</w:t>
      </w:r>
      <w:r w:rsidR="008D175E" w:rsidRPr="009335D9">
        <w:rPr>
          <w:rFonts w:ascii="Arial" w:hAnsi="Arial" w:cs="Arial"/>
          <w:b/>
          <w:sz w:val="20"/>
          <w:szCs w:val="20"/>
        </w:rPr>
        <w:t xml:space="preserve"> server</w:t>
      </w:r>
      <w:r w:rsidRPr="009335D9">
        <w:rPr>
          <w:rFonts w:ascii="Arial" w:hAnsi="Arial" w:cs="Arial"/>
          <w:b/>
          <w:sz w:val="20"/>
          <w:szCs w:val="20"/>
        </w:rPr>
        <w:t xml:space="preserve"> needs to run stand-alone to sustain on-air operations. </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7128"/>
        <w:gridCol w:w="284"/>
        <w:gridCol w:w="567"/>
        <w:gridCol w:w="567"/>
        <w:gridCol w:w="274"/>
      </w:tblGrid>
      <w:tr w:rsidR="0038562E" w:rsidRPr="006D4A1C" w:rsidTr="00C7770A">
        <w:tc>
          <w:tcPr>
            <w:tcW w:w="810" w:type="dxa"/>
            <w:shd w:val="clear" w:color="auto" w:fill="000000"/>
          </w:tcPr>
          <w:p w:rsidR="0038562E" w:rsidRPr="006D4A1C" w:rsidRDefault="0038562E" w:rsidP="00C7770A">
            <w:pPr>
              <w:tabs>
                <w:tab w:val="center" w:pos="426"/>
                <w:tab w:val="right" w:pos="9214"/>
              </w:tabs>
              <w:spacing w:before="120" w:after="120" w:line="276" w:lineRule="auto"/>
              <w:rPr>
                <w:rFonts w:ascii="Arial" w:eastAsia="Calibri" w:hAnsi="Arial" w:cs="Arial"/>
                <w:b/>
              </w:rPr>
            </w:pPr>
            <w:r w:rsidRPr="006D4A1C">
              <w:rPr>
                <w:rFonts w:ascii="Arial" w:eastAsia="Calibri" w:hAnsi="Arial" w:cs="Arial"/>
                <w:b/>
              </w:rPr>
              <w:t>4.2</w:t>
            </w:r>
          </w:p>
        </w:tc>
        <w:tc>
          <w:tcPr>
            <w:tcW w:w="8820" w:type="dxa"/>
            <w:gridSpan w:val="5"/>
            <w:shd w:val="clear" w:color="auto" w:fill="000000"/>
            <w:vAlign w:val="center"/>
          </w:tcPr>
          <w:p w:rsidR="0038562E" w:rsidRPr="006D4A1C" w:rsidRDefault="0038562E" w:rsidP="00C7770A">
            <w:pPr>
              <w:spacing w:before="120" w:after="120" w:line="276" w:lineRule="auto"/>
              <w:outlineLvl w:val="1"/>
              <w:rPr>
                <w:rFonts w:ascii="Arial" w:eastAsia="Calibri" w:hAnsi="Arial" w:cs="Arial"/>
                <w:b/>
              </w:rPr>
            </w:pPr>
            <w:r w:rsidRPr="006D4A1C">
              <w:rPr>
                <w:rFonts w:ascii="Arial" w:eastAsia="Calibri" w:hAnsi="Arial" w:cs="Arial"/>
                <w:b/>
              </w:rPr>
              <w:t>Core Production Storage</w:t>
            </w:r>
          </w:p>
        </w:tc>
      </w:tr>
      <w:tr w:rsidR="0038562E" w:rsidRPr="006D4A1C" w:rsidTr="0038562E">
        <w:tc>
          <w:tcPr>
            <w:tcW w:w="810" w:type="dxa"/>
            <w:shd w:val="clear" w:color="auto" w:fill="auto"/>
          </w:tcPr>
          <w:p w:rsidR="0038562E" w:rsidRPr="006D4A1C" w:rsidRDefault="0038562E" w:rsidP="00C7770A">
            <w:pPr>
              <w:tabs>
                <w:tab w:val="center" w:pos="426"/>
                <w:tab w:val="right" w:pos="9214"/>
              </w:tabs>
              <w:spacing w:before="120" w:after="120" w:line="276" w:lineRule="auto"/>
              <w:jc w:val="right"/>
              <w:rPr>
                <w:rFonts w:ascii="Arial" w:eastAsia="Calibri" w:hAnsi="Arial" w:cs="Arial"/>
                <w:b/>
                <w:sz w:val="18"/>
              </w:rPr>
            </w:pPr>
            <w:r w:rsidRPr="006D4A1C">
              <w:rPr>
                <w:rFonts w:ascii="Arial" w:eastAsia="Calibri" w:hAnsi="Arial" w:cs="Arial"/>
                <w:b/>
                <w:sz w:val="18"/>
              </w:rPr>
              <w:t>4.2.2</w:t>
            </w:r>
          </w:p>
        </w:tc>
        <w:tc>
          <w:tcPr>
            <w:tcW w:w="7128" w:type="dxa"/>
            <w:shd w:val="clear" w:color="auto" w:fill="auto"/>
          </w:tcPr>
          <w:p w:rsidR="0038562E" w:rsidRPr="006D4A1C" w:rsidRDefault="0038562E" w:rsidP="00C7770A">
            <w:pPr>
              <w:spacing w:before="120" w:after="120" w:line="276" w:lineRule="auto"/>
              <w:outlineLvl w:val="1"/>
              <w:rPr>
                <w:rFonts w:ascii="Arial" w:eastAsia="Calibri" w:hAnsi="Arial" w:cs="Arial"/>
                <w:lang w:eastAsia="en-ZA"/>
              </w:rPr>
            </w:pPr>
            <w:r w:rsidRPr="006D4A1C">
              <w:rPr>
                <w:rFonts w:ascii="Arial" w:eastAsia="Calibri" w:hAnsi="Arial" w:cs="Arial"/>
                <w:lang w:eastAsia="en-ZA"/>
              </w:rPr>
              <w:t xml:space="preserve">The core ingest server requires a minimum of 2000 hours of work-in-process HD media content at </w:t>
            </w:r>
            <w:r>
              <w:rPr>
                <w:rFonts w:ascii="Arial" w:eastAsia="Calibri" w:hAnsi="Arial" w:cs="Arial"/>
                <w:lang w:eastAsia="en-ZA"/>
              </w:rPr>
              <w:t xml:space="preserve">MXF OP1a </w:t>
            </w:r>
            <w:r w:rsidRPr="006D4A1C">
              <w:rPr>
                <w:rFonts w:ascii="Arial" w:eastAsia="Calibri" w:hAnsi="Arial" w:cs="Arial"/>
                <w:lang w:eastAsia="en-ZA"/>
              </w:rPr>
              <w:t>AVC-Intra100.</w:t>
            </w:r>
          </w:p>
        </w:tc>
        <w:tc>
          <w:tcPr>
            <w:tcW w:w="284" w:type="dxa"/>
            <w:shd w:val="clear" w:color="auto" w:fill="auto"/>
          </w:tcPr>
          <w:p w:rsidR="0038562E" w:rsidRPr="006D4A1C" w:rsidRDefault="0038562E" w:rsidP="00C7770A">
            <w:pPr>
              <w:tabs>
                <w:tab w:val="center" w:pos="426"/>
                <w:tab w:val="right" w:pos="9214"/>
              </w:tabs>
              <w:spacing w:after="60" w:line="276" w:lineRule="auto"/>
              <w:contextualSpacing/>
              <w:rPr>
                <w:rFonts w:ascii="Arial" w:eastAsia="Calibri" w:hAnsi="Arial" w:cs="Arial"/>
              </w:rPr>
            </w:pPr>
          </w:p>
        </w:tc>
        <w:tc>
          <w:tcPr>
            <w:tcW w:w="567" w:type="dxa"/>
            <w:shd w:val="clear" w:color="auto" w:fill="auto"/>
          </w:tcPr>
          <w:p w:rsidR="0038562E" w:rsidRPr="006D4A1C" w:rsidRDefault="0038562E" w:rsidP="00C7770A">
            <w:pPr>
              <w:tabs>
                <w:tab w:val="center" w:pos="426"/>
                <w:tab w:val="right" w:pos="9214"/>
              </w:tabs>
              <w:spacing w:after="60" w:line="276" w:lineRule="auto"/>
              <w:contextualSpacing/>
              <w:jc w:val="center"/>
              <w:rPr>
                <w:rFonts w:ascii="Arial" w:eastAsia="Calibri" w:hAnsi="Arial" w:cs="Arial"/>
              </w:rPr>
            </w:pPr>
            <w:r w:rsidRPr="006D4A1C">
              <w:rPr>
                <w:rFonts w:ascii="Arial" w:eastAsia="Calibri" w:hAnsi="Arial" w:cs="Arial"/>
              </w:rPr>
              <w:t>40</w:t>
            </w:r>
          </w:p>
        </w:tc>
        <w:tc>
          <w:tcPr>
            <w:tcW w:w="567" w:type="dxa"/>
            <w:shd w:val="clear" w:color="auto" w:fill="auto"/>
          </w:tcPr>
          <w:p w:rsidR="0038562E" w:rsidRPr="006D4A1C" w:rsidRDefault="0038562E" w:rsidP="00C7770A">
            <w:pPr>
              <w:tabs>
                <w:tab w:val="center" w:pos="426"/>
                <w:tab w:val="right" w:pos="9214"/>
              </w:tabs>
              <w:spacing w:after="60" w:line="276" w:lineRule="auto"/>
              <w:contextualSpacing/>
              <w:jc w:val="center"/>
              <w:rPr>
                <w:rFonts w:ascii="Arial" w:eastAsia="Calibri" w:hAnsi="Arial" w:cs="Arial"/>
              </w:rPr>
            </w:pPr>
            <w:r w:rsidRPr="006D4A1C">
              <w:rPr>
                <w:rFonts w:ascii="Arial" w:eastAsia="Calibri" w:hAnsi="Arial" w:cs="Arial"/>
              </w:rPr>
              <w:t>40</w:t>
            </w:r>
          </w:p>
        </w:tc>
        <w:tc>
          <w:tcPr>
            <w:tcW w:w="274" w:type="dxa"/>
            <w:shd w:val="clear" w:color="auto" w:fill="auto"/>
          </w:tcPr>
          <w:p w:rsidR="0038562E" w:rsidRPr="006D4A1C" w:rsidRDefault="0038562E" w:rsidP="00C7770A">
            <w:pPr>
              <w:tabs>
                <w:tab w:val="center" w:pos="426"/>
                <w:tab w:val="right" w:pos="9214"/>
              </w:tabs>
              <w:spacing w:after="60" w:line="276" w:lineRule="auto"/>
              <w:contextualSpacing/>
              <w:rPr>
                <w:rFonts w:ascii="Arial" w:eastAsia="Calibri" w:hAnsi="Arial" w:cs="Arial"/>
              </w:rPr>
            </w:pPr>
          </w:p>
        </w:tc>
      </w:tr>
      <w:tr w:rsidR="0038562E" w:rsidRPr="006D4A1C" w:rsidTr="0038562E">
        <w:tc>
          <w:tcPr>
            <w:tcW w:w="810" w:type="dxa"/>
            <w:shd w:val="clear" w:color="auto" w:fill="auto"/>
          </w:tcPr>
          <w:p w:rsidR="0038562E" w:rsidRPr="006D4A1C" w:rsidRDefault="0038562E" w:rsidP="00C7770A">
            <w:pPr>
              <w:tabs>
                <w:tab w:val="center" w:pos="426"/>
                <w:tab w:val="right" w:pos="9214"/>
              </w:tabs>
              <w:spacing w:before="120" w:after="120" w:line="276" w:lineRule="auto"/>
              <w:jc w:val="right"/>
              <w:rPr>
                <w:rFonts w:ascii="Arial" w:eastAsia="Calibri" w:hAnsi="Arial" w:cs="Arial"/>
                <w:b/>
                <w:sz w:val="18"/>
              </w:rPr>
            </w:pPr>
            <w:r w:rsidRPr="006D4A1C">
              <w:rPr>
                <w:rFonts w:ascii="Arial" w:eastAsia="Calibri" w:hAnsi="Arial" w:cs="Arial"/>
                <w:b/>
                <w:sz w:val="18"/>
              </w:rPr>
              <w:t>4.2.3</w:t>
            </w:r>
          </w:p>
        </w:tc>
        <w:tc>
          <w:tcPr>
            <w:tcW w:w="7128" w:type="dxa"/>
            <w:shd w:val="clear" w:color="auto" w:fill="auto"/>
          </w:tcPr>
          <w:p w:rsidR="0038562E" w:rsidRPr="006D4A1C" w:rsidRDefault="0038562E" w:rsidP="00C7770A">
            <w:pPr>
              <w:spacing w:before="120" w:after="120" w:line="276" w:lineRule="auto"/>
              <w:outlineLvl w:val="1"/>
              <w:rPr>
                <w:rFonts w:ascii="Arial" w:eastAsia="Calibri" w:hAnsi="Arial" w:cs="Arial"/>
                <w:lang w:eastAsia="en-ZA"/>
              </w:rPr>
            </w:pPr>
            <w:r w:rsidRPr="006D4A1C">
              <w:rPr>
                <w:rFonts w:ascii="Arial" w:eastAsia="Calibri" w:hAnsi="Arial" w:cs="Arial"/>
                <w:lang w:eastAsia="en-ZA"/>
              </w:rPr>
              <w:t>The dual mirrored Playout Storage each requires a capacity of approximately 400 hours (600 x 5min stories – 7days, 20 x 30min Current Affairs stories each week and 50 hours for promos and logos);</w:t>
            </w:r>
          </w:p>
        </w:tc>
        <w:tc>
          <w:tcPr>
            <w:tcW w:w="284" w:type="dxa"/>
            <w:shd w:val="clear" w:color="auto" w:fill="auto"/>
          </w:tcPr>
          <w:p w:rsidR="0038562E" w:rsidRPr="006D4A1C" w:rsidRDefault="0038562E" w:rsidP="00C7770A">
            <w:pPr>
              <w:tabs>
                <w:tab w:val="center" w:pos="426"/>
                <w:tab w:val="right" w:pos="9214"/>
              </w:tabs>
              <w:spacing w:after="60" w:line="276" w:lineRule="auto"/>
              <w:contextualSpacing/>
              <w:rPr>
                <w:rFonts w:ascii="Arial" w:eastAsia="Calibri" w:hAnsi="Arial" w:cs="Arial"/>
              </w:rPr>
            </w:pPr>
          </w:p>
        </w:tc>
        <w:tc>
          <w:tcPr>
            <w:tcW w:w="567" w:type="dxa"/>
            <w:shd w:val="clear" w:color="auto" w:fill="auto"/>
          </w:tcPr>
          <w:p w:rsidR="0038562E" w:rsidRPr="006D4A1C" w:rsidRDefault="0038562E" w:rsidP="00C7770A">
            <w:pPr>
              <w:tabs>
                <w:tab w:val="center" w:pos="426"/>
                <w:tab w:val="right" w:pos="9214"/>
              </w:tabs>
              <w:spacing w:after="60" w:line="276" w:lineRule="auto"/>
              <w:contextualSpacing/>
              <w:jc w:val="center"/>
              <w:rPr>
                <w:rFonts w:ascii="Arial" w:eastAsia="Calibri" w:hAnsi="Arial" w:cs="Arial"/>
              </w:rPr>
            </w:pPr>
            <w:r w:rsidRPr="006D4A1C">
              <w:rPr>
                <w:rFonts w:ascii="Arial" w:eastAsia="Calibri" w:hAnsi="Arial" w:cs="Arial"/>
              </w:rPr>
              <w:t>20</w:t>
            </w:r>
          </w:p>
        </w:tc>
        <w:tc>
          <w:tcPr>
            <w:tcW w:w="567" w:type="dxa"/>
            <w:shd w:val="clear" w:color="auto" w:fill="auto"/>
          </w:tcPr>
          <w:p w:rsidR="0038562E" w:rsidRPr="006D4A1C" w:rsidRDefault="0038562E" w:rsidP="00C7770A">
            <w:pPr>
              <w:tabs>
                <w:tab w:val="center" w:pos="426"/>
                <w:tab w:val="right" w:pos="9214"/>
              </w:tabs>
              <w:spacing w:after="60" w:line="276" w:lineRule="auto"/>
              <w:contextualSpacing/>
              <w:jc w:val="center"/>
              <w:rPr>
                <w:rFonts w:ascii="Arial" w:eastAsia="Calibri" w:hAnsi="Arial" w:cs="Arial"/>
              </w:rPr>
            </w:pPr>
            <w:r w:rsidRPr="006D4A1C">
              <w:rPr>
                <w:rFonts w:ascii="Arial" w:eastAsia="Calibri" w:hAnsi="Arial" w:cs="Arial"/>
              </w:rPr>
              <w:t>20</w:t>
            </w:r>
          </w:p>
        </w:tc>
        <w:tc>
          <w:tcPr>
            <w:tcW w:w="274" w:type="dxa"/>
            <w:shd w:val="clear" w:color="auto" w:fill="auto"/>
          </w:tcPr>
          <w:p w:rsidR="0038562E" w:rsidRPr="006D4A1C" w:rsidRDefault="0038562E" w:rsidP="00C7770A">
            <w:pPr>
              <w:tabs>
                <w:tab w:val="center" w:pos="426"/>
                <w:tab w:val="right" w:pos="9214"/>
              </w:tabs>
              <w:spacing w:after="60" w:line="276" w:lineRule="auto"/>
              <w:contextualSpacing/>
              <w:rPr>
                <w:rFonts w:ascii="Arial" w:eastAsia="Calibri" w:hAnsi="Arial" w:cs="Arial"/>
              </w:rPr>
            </w:pPr>
          </w:p>
        </w:tc>
      </w:tr>
      <w:tr w:rsidR="0038562E" w:rsidRPr="006D4A1C" w:rsidTr="0038562E">
        <w:tc>
          <w:tcPr>
            <w:tcW w:w="810" w:type="dxa"/>
            <w:shd w:val="clear" w:color="auto" w:fill="auto"/>
          </w:tcPr>
          <w:p w:rsidR="0038562E" w:rsidRPr="006D4A1C" w:rsidRDefault="0038562E" w:rsidP="00C7770A">
            <w:pPr>
              <w:tabs>
                <w:tab w:val="center" w:pos="426"/>
                <w:tab w:val="right" w:pos="9214"/>
              </w:tabs>
              <w:spacing w:before="120" w:after="120" w:line="276" w:lineRule="auto"/>
              <w:jc w:val="right"/>
              <w:rPr>
                <w:rFonts w:ascii="Arial" w:eastAsia="Calibri" w:hAnsi="Arial" w:cs="Arial"/>
                <w:b/>
                <w:sz w:val="18"/>
              </w:rPr>
            </w:pPr>
            <w:r w:rsidRPr="006D4A1C">
              <w:rPr>
                <w:rFonts w:ascii="Arial" w:eastAsia="Calibri" w:hAnsi="Arial" w:cs="Arial"/>
                <w:b/>
                <w:sz w:val="18"/>
              </w:rPr>
              <w:t>4.2.4</w:t>
            </w:r>
          </w:p>
        </w:tc>
        <w:tc>
          <w:tcPr>
            <w:tcW w:w="7128" w:type="dxa"/>
            <w:shd w:val="clear" w:color="auto" w:fill="auto"/>
          </w:tcPr>
          <w:p w:rsidR="0038562E" w:rsidRPr="006D4A1C" w:rsidRDefault="0038562E" w:rsidP="00C7770A">
            <w:pPr>
              <w:spacing w:before="120" w:after="120" w:line="276" w:lineRule="auto"/>
              <w:outlineLvl w:val="1"/>
              <w:rPr>
                <w:rFonts w:ascii="Arial" w:eastAsia="Calibri" w:hAnsi="Arial" w:cs="Arial"/>
                <w:lang w:eastAsia="en-ZA"/>
              </w:rPr>
            </w:pPr>
            <w:r w:rsidRPr="006D4A1C">
              <w:rPr>
                <w:rFonts w:ascii="Arial" w:eastAsia="Calibri" w:hAnsi="Arial" w:cs="Arial"/>
                <w:lang w:eastAsia="en-ZA"/>
              </w:rPr>
              <w:t xml:space="preserve">Resilience for the solution is core – there should be no single point of failure </w:t>
            </w:r>
          </w:p>
        </w:tc>
        <w:tc>
          <w:tcPr>
            <w:tcW w:w="284" w:type="dxa"/>
            <w:shd w:val="clear" w:color="auto" w:fill="auto"/>
          </w:tcPr>
          <w:p w:rsidR="0038562E" w:rsidRPr="006D4A1C" w:rsidRDefault="0038562E" w:rsidP="00C7770A">
            <w:pPr>
              <w:tabs>
                <w:tab w:val="center" w:pos="426"/>
                <w:tab w:val="right" w:pos="9214"/>
              </w:tabs>
              <w:spacing w:after="60" w:line="276" w:lineRule="auto"/>
              <w:contextualSpacing/>
              <w:rPr>
                <w:rFonts w:ascii="Arial" w:eastAsia="Calibri" w:hAnsi="Arial" w:cs="Arial"/>
              </w:rPr>
            </w:pPr>
          </w:p>
        </w:tc>
        <w:tc>
          <w:tcPr>
            <w:tcW w:w="567" w:type="dxa"/>
            <w:shd w:val="clear" w:color="auto" w:fill="auto"/>
          </w:tcPr>
          <w:p w:rsidR="0038562E" w:rsidRPr="006D4A1C" w:rsidRDefault="0038562E" w:rsidP="00C7770A">
            <w:pPr>
              <w:tabs>
                <w:tab w:val="center" w:pos="426"/>
                <w:tab w:val="right" w:pos="9214"/>
              </w:tabs>
              <w:spacing w:after="60" w:line="276" w:lineRule="auto"/>
              <w:contextualSpacing/>
              <w:jc w:val="center"/>
              <w:rPr>
                <w:rFonts w:ascii="Arial" w:eastAsia="Calibri" w:hAnsi="Arial" w:cs="Arial"/>
              </w:rPr>
            </w:pPr>
            <w:r w:rsidRPr="006D4A1C">
              <w:rPr>
                <w:rFonts w:ascii="Arial" w:eastAsia="Calibri" w:hAnsi="Arial" w:cs="Arial"/>
              </w:rPr>
              <w:t>6</w:t>
            </w:r>
          </w:p>
        </w:tc>
        <w:tc>
          <w:tcPr>
            <w:tcW w:w="567" w:type="dxa"/>
            <w:shd w:val="clear" w:color="auto" w:fill="auto"/>
          </w:tcPr>
          <w:p w:rsidR="0038562E" w:rsidRPr="006D4A1C" w:rsidRDefault="0038562E" w:rsidP="00C7770A">
            <w:pPr>
              <w:tabs>
                <w:tab w:val="center" w:pos="426"/>
                <w:tab w:val="right" w:pos="9214"/>
              </w:tabs>
              <w:spacing w:after="60" w:line="276" w:lineRule="auto"/>
              <w:contextualSpacing/>
              <w:jc w:val="center"/>
              <w:rPr>
                <w:rFonts w:ascii="Arial" w:eastAsia="Calibri" w:hAnsi="Arial" w:cs="Arial"/>
              </w:rPr>
            </w:pPr>
            <w:r w:rsidRPr="006D4A1C">
              <w:rPr>
                <w:rFonts w:ascii="Arial" w:eastAsia="Calibri" w:hAnsi="Arial" w:cs="Arial"/>
              </w:rPr>
              <w:t>6</w:t>
            </w:r>
          </w:p>
        </w:tc>
        <w:tc>
          <w:tcPr>
            <w:tcW w:w="274" w:type="dxa"/>
            <w:shd w:val="clear" w:color="auto" w:fill="auto"/>
          </w:tcPr>
          <w:p w:rsidR="0038562E" w:rsidRPr="006D4A1C" w:rsidRDefault="0038562E" w:rsidP="00C7770A">
            <w:pPr>
              <w:tabs>
                <w:tab w:val="center" w:pos="426"/>
                <w:tab w:val="right" w:pos="9214"/>
              </w:tabs>
              <w:spacing w:after="60" w:line="276" w:lineRule="auto"/>
              <w:contextualSpacing/>
              <w:rPr>
                <w:rFonts w:ascii="Arial" w:eastAsia="Calibri" w:hAnsi="Arial" w:cs="Arial"/>
              </w:rPr>
            </w:pPr>
          </w:p>
        </w:tc>
      </w:tr>
      <w:tr w:rsidR="0038562E" w:rsidRPr="006D4A1C" w:rsidTr="0038562E">
        <w:tc>
          <w:tcPr>
            <w:tcW w:w="810" w:type="dxa"/>
            <w:shd w:val="clear" w:color="auto" w:fill="auto"/>
          </w:tcPr>
          <w:p w:rsidR="0038562E" w:rsidRPr="006D4A1C" w:rsidRDefault="0038562E" w:rsidP="00C7770A">
            <w:pPr>
              <w:tabs>
                <w:tab w:val="center" w:pos="426"/>
                <w:tab w:val="right" w:pos="9214"/>
              </w:tabs>
              <w:spacing w:before="120" w:after="120" w:line="276" w:lineRule="auto"/>
              <w:jc w:val="right"/>
              <w:rPr>
                <w:rFonts w:ascii="Arial" w:eastAsia="Calibri" w:hAnsi="Arial" w:cs="Arial"/>
                <w:b/>
                <w:sz w:val="18"/>
              </w:rPr>
            </w:pPr>
            <w:r w:rsidRPr="006D4A1C">
              <w:rPr>
                <w:rFonts w:ascii="Arial" w:eastAsia="Calibri" w:hAnsi="Arial" w:cs="Arial"/>
                <w:b/>
                <w:sz w:val="18"/>
              </w:rPr>
              <w:t>4.2.5</w:t>
            </w:r>
          </w:p>
        </w:tc>
        <w:tc>
          <w:tcPr>
            <w:tcW w:w="7128" w:type="dxa"/>
            <w:shd w:val="clear" w:color="auto" w:fill="auto"/>
          </w:tcPr>
          <w:p w:rsidR="0038562E" w:rsidRPr="006D4A1C" w:rsidRDefault="0038562E" w:rsidP="00C7770A">
            <w:pPr>
              <w:spacing w:before="120" w:after="120" w:line="276" w:lineRule="auto"/>
              <w:outlineLvl w:val="1"/>
              <w:rPr>
                <w:rFonts w:ascii="Arial" w:eastAsia="Calibri" w:hAnsi="Arial" w:cs="Arial"/>
                <w:lang w:eastAsia="en-ZA"/>
              </w:rPr>
            </w:pPr>
            <w:r w:rsidRPr="006D4A1C">
              <w:rPr>
                <w:rFonts w:ascii="Arial" w:eastAsia="Calibri" w:hAnsi="Arial" w:cs="Arial"/>
                <w:lang w:eastAsia="en-ZA"/>
              </w:rPr>
              <w:t>High- and Low-Resolution media is key for multiple editing sessions – the solution must accommodate low and high resolution editing capability according to the network bandwidths; (indicate the formats recommended)</w:t>
            </w:r>
          </w:p>
        </w:tc>
        <w:tc>
          <w:tcPr>
            <w:tcW w:w="284" w:type="dxa"/>
            <w:shd w:val="clear" w:color="auto" w:fill="auto"/>
          </w:tcPr>
          <w:p w:rsidR="0038562E" w:rsidRPr="006D4A1C" w:rsidRDefault="0038562E" w:rsidP="00C7770A">
            <w:pPr>
              <w:tabs>
                <w:tab w:val="center" w:pos="426"/>
                <w:tab w:val="right" w:pos="9214"/>
              </w:tabs>
              <w:spacing w:after="60" w:line="276" w:lineRule="auto"/>
              <w:contextualSpacing/>
              <w:rPr>
                <w:rFonts w:ascii="Arial" w:eastAsia="Calibri" w:hAnsi="Arial" w:cs="Arial"/>
              </w:rPr>
            </w:pPr>
          </w:p>
        </w:tc>
        <w:tc>
          <w:tcPr>
            <w:tcW w:w="567" w:type="dxa"/>
            <w:shd w:val="clear" w:color="auto" w:fill="auto"/>
          </w:tcPr>
          <w:p w:rsidR="0038562E" w:rsidRPr="006D4A1C" w:rsidRDefault="0038562E" w:rsidP="00C7770A">
            <w:pPr>
              <w:tabs>
                <w:tab w:val="center" w:pos="426"/>
                <w:tab w:val="right" w:pos="9214"/>
              </w:tabs>
              <w:spacing w:after="60" w:line="276" w:lineRule="auto"/>
              <w:contextualSpacing/>
              <w:jc w:val="center"/>
              <w:rPr>
                <w:rFonts w:ascii="Arial" w:eastAsia="Calibri" w:hAnsi="Arial" w:cs="Arial"/>
              </w:rPr>
            </w:pPr>
            <w:r w:rsidRPr="006D4A1C">
              <w:rPr>
                <w:rFonts w:ascii="Arial" w:eastAsia="Calibri" w:hAnsi="Arial" w:cs="Arial"/>
              </w:rPr>
              <w:t>6</w:t>
            </w:r>
          </w:p>
        </w:tc>
        <w:tc>
          <w:tcPr>
            <w:tcW w:w="567" w:type="dxa"/>
            <w:shd w:val="clear" w:color="auto" w:fill="auto"/>
          </w:tcPr>
          <w:p w:rsidR="0038562E" w:rsidRPr="006D4A1C" w:rsidRDefault="0038562E" w:rsidP="00C7770A">
            <w:pPr>
              <w:tabs>
                <w:tab w:val="center" w:pos="426"/>
                <w:tab w:val="right" w:pos="9214"/>
              </w:tabs>
              <w:spacing w:after="60" w:line="276" w:lineRule="auto"/>
              <w:contextualSpacing/>
              <w:jc w:val="center"/>
              <w:rPr>
                <w:rFonts w:ascii="Arial" w:eastAsia="Calibri" w:hAnsi="Arial" w:cs="Arial"/>
              </w:rPr>
            </w:pPr>
            <w:r w:rsidRPr="006D4A1C">
              <w:rPr>
                <w:rFonts w:ascii="Arial" w:eastAsia="Calibri" w:hAnsi="Arial" w:cs="Arial"/>
              </w:rPr>
              <w:t>6</w:t>
            </w:r>
          </w:p>
        </w:tc>
        <w:tc>
          <w:tcPr>
            <w:tcW w:w="274" w:type="dxa"/>
            <w:shd w:val="clear" w:color="auto" w:fill="auto"/>
          </w:tcPr>
          <w:p w:rsidR="0038562E" w:rsidRPr="006D4A1C" w:rsidRDefault="0038562E" w:rsidP="00C7770A">
            <w:pPr>
              <w:tabs>
                <w:tab w:val="center" w:pos="426"/>
                <w:tab w:val="right" w:pos="9214"/>
              </w:tabs>
              <w:spacing w:after="60" w:line="276" w:lineRule="auto"/>
              <w:contextualSpacing/>
              <w:rPr>
                <w:rFonts w:ascii="Arial" w:eastAsia="Calibri" w:hAnsi="Arial" w:cs="Arial"/>
              </w:rPr>
            </w:pPr>
          </w:p>
        </w:tc>
      </w:tr>
      <w:tr w:rsidR="0038562E" w:rsidRPr="006D4A1C" w:rsidTr="0038562E">
        <w:trPr>
          <w:trHeight w:val="377"/>
        </w:trPr>
        <w:tc>
          <w:tcPr>
            <w:tcW w:w="810" w:type="dxa"/>
            <w:tcBorders>
              <w:bottom w:val="single" w:sz="4" w:space="0" w:color="auto"/>
            </w:tcBorders>
            <w:shd w:val="clear" w:color="auto" w:fill="auto"/>
          </w:tcPr>
          <w:p w:rsidR="0038562E" w:rsidRPr="006D4A1C" w:rsidRDefault="0038562E" w:rsidP="00C7770A">
            <w:pPr>
              <w:tabs>
                <w:tab w:val="center" w:pos="426"/>
                <w:tab w:val="right" w:pos="9214"/>
              </w:tabs>
              <w:spacing w:before="120" w:after="120" w:line="276" w:lineRule="auto"/>
              <w:jc w:val="right"/>
              <w:rPr>
                <w:rFonts w:ascii="Arial" w:eastAsia="Calibri" w:hAnsi="Arial" w:cs="Arial"/>
                <w:b/>
                <w:sz w:val="18"/>
              </w:rPr>
            </w:pPr>
            <w:r w:rsidRPr="006D4A1C">
              <w:rPr>
                <w:rFonts w:ascii="Arial" w:eastAsia="Calibri" w:hAnsi="Arial" w:cs="Arial"/>
                <w:b/>
                <w:sz w:val="18"/>
              </w:rPr>
              <w:t>4.2.6</w:t>
            </w:r>
          </w:p>
        </w:tc>
        <w:tc>
          <w:tcPr>
            <w:tcW w:w="7128" w:type="dxa"/>
            <w:tcBorders>
              <w:bottom w:val="single" w:sz="4" w:space="0" w:color="auto"/>
            </w:tcBorders>
            <w:shd w:val="clear" w:color="auto" w:fill="auto"/>
          </w:tcPr>
          <w:p w:rsidR="0038562E" w:rsidRPr="006D4A1C" w:rsidRDefault="0038562E" w:rsidP="00C7770A">
            <w:pPr>
              <w:spacing w:before="120" w:after="120" w:line="276" w:lineRule="auto"/>
              <w:outlineLvl w:val="1"/>
              <w:rPr>
                <w:rFonts w:ascii="Arial" w:eastAsia="Calibri" w:hAnsi="Arial" w:cs="Arial"/>
                <w:lang w:eastAsia="en-ZA"/>
              </w:rPr>
            </w:pPr>
            <w:r w:rsidRPr="006D4A1C">
              <w:rPr>
                <w:rFonts w:ascii="Arial" w:eastAsia="Calibri" w:hAnsi="Arial" w:cs="Arial"/>
                <w:lang w:eastAsia="en-ZA"/>
              </w:rPr>
              <w:t xml:space="preserve">Each individual server must be able to run stand-alone. </w:t>
            </w:r>
          </w:p>
        </w:tc>
        <w:tc>
          <w:tcPr>
            <w:tcW w:w="284" w:type="dxa"/>
            <w:tcBorders>
              <w:bottom w:val="single" w:sz="4" w:space="0" w:color="auto"/>
            </w:tcBorders>
            <w:shd w:val="clear" w:color="auto" w:fill="auto"/>
          </w:tcPr>
          <w:p w:rsidR="0038562E" w:rsidRPr="006D4A1C" w:rsidRDefault="0038562E" w:rsidP="00C7770A">
            <w:pPr>
              <w:tabs>
                <w:tab w:val="center" w:pos="426"/>
                <w:tab w:val="right" w:pos="9214"/>
              </w:tabs>
              <w:spacing w:after="60" w:line="276" w:lineRule="auto"/>
              <w:contextualSpacing/>
              <w:rPr>
                <w:rFonts w:ascii="Arial" w:eastAsia="Calibri" w:hAnsi="Arial" w:cs="Arial"/>
              </w:rPr>
            </w:pPr>
          </w:p>
        </w:tc>
        <w:tc>
          <w:tcPr>
            <w:tcW w:w="567" w:type="dxa"/>
            <w:tcBorders>
              <w:bottom w:val="single" w:sz="4" w:space="0" w:color="auto"/>
            </w:tcBorders>
            <w:shd w:val="clear" w:color="auto" w:fill="auto"/>
          </w:tcPr>
          <w:p w:rsidR="0038562E" w:rsidRPr="006D4A1C" w:rsidRDefault="0038562E" w:rsidP="00C7770A">
            <w:pPr>
              <w:tabs>
                <w:tab w:val="center" w:pos="426"/>
                <w:tab w:val="right" w:pos="9214"/>
              </w:tabs>
              <w:spacing w:after="60" w:line="276" w:lineRule="auto"/>
              <w:contextualSpacing/>
              <w:jc w:val="center"/>
              <w:rPr>
                <w:rFonts w:ascii="Arial" w:eastAsia="Calibri" w:hAnsi="Arial" w:cs="Arial"/>
              </w:rPr>
            </w:pPr>
            <w:r w:rsidRPr="006D4A1C">
              <w:rPr>
                <w:rFonts w:ascii="Arial" w:eastAsia="Calibri" w:hAnsi="Arial" w:cs="Arial"/>
              </w:rPr>
              <w:t>4</w:t>
            </w:r>
          </w:p>
        </w:tc>
        <w:tc>
          <w:tcPr>
            <w:tcW w:w="567" w:type="dxa"/>
            <w:tcBorders>
              <w:bottom w:val="single" w:sz="4" w:space="0" w:color="auto"/>
            </w:tcBorders>
            <w:shd w:val="clear" w:color="auto" w:fill="auto"/>
          </w:tcPr>
          <w:p w:rsidR="0038562E" w:rsidRPr="006D4A1C" w:rsidRDefault="0038562E" w:rsidP="00C7770A">
            <w:pPr>
              <w:tabs>
                <w:tab w:val="center" w:pos="426"/>
                <w:tab w:val="right" w:pos="9214"/>
              </w:tabs>
              <w:spacing w:after="60" w:line="276" w:lineRule="auto"/>
              <w:contextualSpacing/>
              <w:jc w:val="center"/>
              <w:rPr>
                <w:rFonts w:ascii="Arial" w:eastAsia="Calibri" w:hAnsi="Arial" w:cs="Arial"/>
              </w:rPr>
            </w:pPr>
            <w:r w:rsidRPr="006D4A1C">
              <w:rPr>
                <w:rFonts w:ascii="Arial" w:eastAsia="Calibri" w:hAnsi="Arial" w:cs="Arial"/>
              </w:rPr>
              <w:t>4</w:t>
            </w:r>
          </w:p>
        </w:tc>
        <w:tc>
          <w:tcPr>
            <w:tcW w:w="274" w:type="dxa"/>
            <w:tcBorders>
              <w:bottom w:val="single" w:sz="4" w:space="0" w:color="auto"/>
            </w:tcBorders>
            <w:shd w:val="clear" w:color="auto" w:fill="auto"/>
          </w:tcPr>
          <w:p w:rsidR="0038562E" w:rsidRPr="006D4A1C" w:rsidRDefault="0038562E" w:rsidP="00C7770A">
            <w:pPr>
              <w:tabs>
                <w:tab w:val="center" w:pos="426"/>
                <w:tab w:val="right" w:pos="9214"/>
              </w:tabs>
              <w:spacing w:after="60" w:line="276" w:lineRule="auto"/>
              <w:contextualSpacing/>
              <w:rPr>
                <w:rFonts w:ascii="Arial" w:eastAsia="Calibri" w:hAnsi="Arial" w:cs="Arial"/>
              </w:rPr>
            </w:pPr>
          </w:p>
        </w:tc>
      </w:tr>
    </w:tbl>
    <w:p w:rsidR="0038562E" w:rsidRPr="005213CD" w:rsidRDefault="0038562E" w:rsidP="00A02669">
      <w:pPr>
        <w:ind w:left="709"/>
        <w:rPr>
          <w:rFonts w:ascii="Arial" w:hAnsi="Arial" w:cs="Arial"/>
          <w:b/>
          <w:sz w:val="20"/>
          <w:szCs w:val="20"/>
        </w:rPr>
      </w:pPr>
    </w:p>
    <w:p w:rsidR="000146CB" w:rsidRPr="005213CD" w:rsidRDefault="00402C7A"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4.3.5: </w:t>
      </w:r>
    </w:p>
    <w:p w:rsidR="000146CB" w:rsidRPr="005213CD" w:rsidRDefault="00402C7A" w:rsidP="00F55B90">
      <w:pPr>
        <w:pStyle w:val="ListParagraph"/>
        <w:numPr>
          <w:ilvl w:val="0"/>
          <w:numId w:val="6"/>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 xml:space="preserve">We are not entirely sure about this requirement. Does it mean that recording port must be free for other recordings after running recording is terminated? </w:t>
      </w:r>
    </w:p>
    <w:p w:rsidR="000146CB" w:rsidRPr="005213CD" w:rsidRDefault="00402C7A" w:rsidP="00F55B90">
      <w:pPr>
        <w:pStyle w:val="ListParagraph"/>
        <w:numPr>
          <w:ilvl w:val="0"/>
          <w:numId w:val="6"/>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 xml:space="preserve">Or does it mean that file must be of planned duration, even if recording stopped earlier, with extra frames in the end of the file filled with black frames? </w:t>
      </w:r>
    </w:p>
    <w:p w:rsidR="00402C7A" w:rsidRPr="005213CD" w:rsidRDefault="00402C7A" w:rsidP="00F55B90">
      <w:pPr>
        <w:pStyle w:val="ListParagraph"/>
        <w:numPr>
          <w:ilvl w:val="0"/>
          <w:numId w:val="6"/>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Please, we’d appreciate if you could elaborate on this question.</w:t>
      </w:r>
    </w:p>
    <w:p w:rsidR="00132309" w:rsidRPr="005213CD" w:rsidRDefault="00132309" w:rsidP="00132309">
      <w:pPr>
        <w:pStyle w:val="ListParagraph"/>
        <w:jc w:val="both"/>
        <w:rPr>
          <w:rFonts w:ascii="Arial" w:hAnsi="Arial" w:cs="Arial"/>
          <w:b/>
          <w:color w:val="000000"/>
          <w:sz w:val="20"/>
          <w:szCs w:val="20"/>
          <w:lang w:eastAsia="en-GB"/>
        </w:rPr>
      </w:pPr>
    </w:p>
    <w:p w:rsidR="00132309"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A02669" w:rsidRPr="005213CD" w:rsidRDefault="00A02669" w:rsidP="00C17D49">
      <w:pPr>
        <w:tabs>
          <w:tab w:val="left" w:pos="1602"/>
        </w:tabs>
        <w:autoSpaceDE w:val="0"/>
        <w:autoSpaceDN w:val="0"/>
        <w:adjustRightInd w:val="0"/>
        <w:spacing w:after="0" w:line="288" w:lineRule="auto"/>
        <w:ind w:left="426"/>
        <w:rPr>
          <w:rFonts w:ascii="Arial" w:hAnsi="Arial" w:cs="Arial"/>
          <w:color w:val="000000"/>
          <w:sz w:val="20"/>
          <w:szCs w:val="20"/>
        </w:rPr>
      </w:pPr>
      <w:r w:rsidRPr="005213CD">
        <w:rPr>
          <w:rFonts w:ascii="Arial" w:hAnsi="Arial" w:cs="Arial"/>
          <w:b/>
          <w:bCs/>
          <w:color w:val="000000"/>
          <w:sz w:val="20"/>
          <w:szCs w:val="20"/>
        </w:rPr>
        <w:t xml:space="preserve">4.3 </w:t>
      </w:r>
      <w:r w:rsidR="00B05A39" w:rsidRPr="005213CD">
        <w:rPr>
          <w:rFonts w:ascii="Arial" w:hAnsi="Arial" w:cs="Arial"/>
          <w:color w:val="000000"/>
          <w:sz w:val="20"/>
          <w:szCs w:val="20"/>
        </w:rPr>
        <w:t xml:space="preserve"> </w:t>
      </w:r>
      <w:r w:rsidR="00F55B90" w:rsidRPr="005213CD">
        <w:rPr>
          <w:rFonts w:ascii="Arial" w:hAnsi="Arial" w:cs="Arial"/>
          <w:color w:val="000000"/>
          <w:sz w:val="20"/>
          <w:szCs w:val="20"/>
        </w:rPr>
        <w:t>“</w:t>
      </w:r>
      <w:r w:rsidRPr="005213CD">
        <w:rPr>
          <w:rFonts w:ascii="Arial" w:hAnsi="Arial" w:cs="Arial"/>
          <w:b/>
          <w:bCs/>
          <w:color w:val="000000"/>
          <w:sz w:val="20"/>
          <w:szCs w:val="20"/>
          <w:highlight w:val="cyan"/>
        </w:rPr>
        <w:t>Content capture/Ingest</w:t>
      </w:r>
      <w:r w:rsidR="00F55B90" w:rsidRPr="005213CD">
        <w:rPr>
          <w:rFonts w:ascii="Arial" w:hAnsi="Arial" w:cs="Arial"/>
          <w:b/>
          <w:bCs/>
          <w:color w:val="000000"/>
          <w:sz w:val="20"/>
          <w:szCs w:val="20"/>
        </w:rPr>
        <w:t>”</w:t>
      </w:r>
      <w:r w:rsidRPr="005213CD">
        <w:rPr>
          <w:rFonts w:ascii="Arial" w:hAnsi="Arial" w:cs="Arial"/>
          <w:b/>
          <w:bCs/>
          <w:color w:val="000000"/>
          <w:sz w:val="20"/>
          <w:szCs w:val="20"/>
        </w:rPr>
        <w:t xml:space="preserve"> </w:t>
      </w:r>
    </w:p>
    <w:p w:rsidR="00B05A39" w:rsidRPr="005213CD" w:rsidRDefault="00B05A39" w:rsidP="00C17D49">
      <w:pPr>
        <w:tabs>
          <w:tab w:val="left" w:pos="2319"/>
        </w:tabs>
        <w:autoSpaceDE w:val="0"/>
        <w:autoSpaceDN w:val="0"/>
        <w:adjustRightInd w:val="0"/>
        <w:spacing w:after="0" w:line="288" w:lineRule="auto"/>
        <w:ind w:left="426"/>
        <w:rPr>
          <w:rFonts w:ascii="Arial" w:hAnsi="Arial" w:cs="Arial"/>
          <w:color w:val="000000"/>
          <w:sz w:val="20"/>
          <w:szCs w:val="20"/>
        </w:rPr>
      </w:pPr>
      <w:r w:rsidRPr="005213CD">
        <w:rPr>
          <w:rFonts w:ascii="Arial" w:hAnsi="Arial" w:cs="Arial"/>
          <w:b/>
          <w:bCs/>
          <w:color w:val="000000"/>
          <w:sz w:val="20"/>
          <w:szCs w:val="20"/>
        </w:rPr>
        <w:t xml:space="preserve">4.3.5  </w:t>
      </w:r>
      <w:r w:rsidR="00C17D49" w:rsidRPr="005213CD">
        <w:rPr>
          <w:rFonts w:ascii="Arial" w:hAnsi="Arial" w:cs="Arial"/>
          <w:b/>
          <w:bCs/>
          <w:color w:val="000000"/>
          <w:sz w:val="20"/>
          <w:szCs w:val="20"/>
        </w:rPr>
        <w:t>“</w:t>
      </w:r>
      <w:r w:rsidRPr="005213CD">
        <w:rPr>
          <w:rFonts w:ascii="Arial" w:hAnsi="Arial" w:cs="Arial"/>
          <w:b/>
          <w:color w:val="000000"/>
          <w:sz w:val="20"/>
          <w:szCs w:val="20"/>
          <w:highlight w:val="cyan"/>
        </w:rPr>
        <w:t>The ability to retrieve unused hours when a recording is terminated</w:t>
      </w:r>
      <w:r w:rsidRPr="005213CD">
        <w:rPr>
          <w:rFonts w:ascii="Arial" w:hAnsi="Arial" w:cs="Arial"/>
          <w:b/>
          <w:color w:val="000000"/>
          <w:sz w:val="20"/>
          <w:szCs w:val="20"/>
        </w:rPr>
        <w:t>.</w:t>
      </w:r>
      <w:r w:rsidRPr="005213CD">
        <w:rPr>
          <w:rFonts w:ascii="Arial" w:hAnsi="Arial" w:cs="Arial"/>
          <w:color w:val="000000"/>
          <w:sz w:val="20"/>
          <w:szCs w:val="20"/>
        </w:rPr>
        <w:t xml:space="preserve"> </w:t>
      </w:r>
      <w:r w:rsidR="00C17D49" w:rsidRPr="005213CD">
        <w:rPr>
          <w:rFonts w:ascii="Arial" w:hAnsi="Arial" w:cs="Arial"/>
          <w:color w:val="000000"/>
          <w:sz w:val="20"/>
          <w:szCs w:val="20"/>
        </w:rPr>
        <w:t>“</w:t>
      </w:r>
    </w:p>
    <w:p w:rsidR="00A02669" w:rsidRPr="005213CD" w:rsidRDefault="00B05A39" w:rsidP="00C17D49">
      <w:pPr>
        <w:pStyle w:val="ListParagraph"/>
        <w:spacing w:line="288" w:lineRule="auto"/>
        <w:ind w:left="426"/>
        <w:rPr>
          <w:rFonts w:ascii="Arial" w:hAnsi="Arial" w:cs="Arial"/>
          <w:b/>
          <w:sz w:val="20"/>
          <w:szCs w:val="20"/>
        </w:rPr>
      </w:pPr>
      <w:r w:rsidRPr="005213CD">
        <w:rPr>
          <w:rFonts w:ascii="Arial" w:hAnsi="Arial" w:cs="Arial"/>
          <w:b/>
          <w:sz w:val="20"/>
          <w:szCs w:val="20"/>
        </w:rPr>
        <w:t>The recording port must be released - recording port must be f</w:t>
      </w:r>
      <w:r w:rsidR="00C17D49" w:rsidRPr="005213CD">
        <w:rPr>
          <w:rFonts w:ascii="Arial" w:hAnsi="Arial" w:cs="Arial"/>
          <w:b/>
          <w:sz w:val="20"/>
          <w:szCs w:val="20"/>
        </w:rPr>
        <w:t>ree for other recordings after a</w:t>
      </w:r>
      <w:r w:rsidRPr="005213CD">
        <w:rPr>
          <w:rFonts w:ascii="Arial" w:hAnsi="Arial" w:cs="Arial"/>
          <w:b/>
          <w:sz w:val="20"/>
          <w:szCs w:val="20"/>
        </w:rPr>
        <w:t xml:space="preserve"> recording is terminated, </w:t>
      </w:r>
    </w:p>
    <w:p w:rsidR="00B05A39" w:rsidRPr="005213CD" w:rsidRDefault="00B05A39" w:rsidP="00C17D49">
      <w:pPr>
        <w:pStyle w:val="ListParagraph"/>
        <w:spacing w:line="288" w:lineRule="auto"/>
        <w:ind w:left="426"/>
        <w:rPr>
          <w:rFonts w:ascii="Arial" w:hAnsi="Arial" w:cs="Arial"/>
          <w:b/>
          <w:sz w:val="20"/>
          <w:szCs w:val="20"/>
        </w:rPr>
      </w:pPr>
      <w:r w:rsidRPr="005213CD">
        <w:rPr>
          <w:rFonts w:ascii="Arial" w:hAnsi="Arial" w:cs="Arial"/>
          <w:b/>
          <w:sz w:val="20"/>
          <w:szCs w:val="20"/>
        </w:rPr>
        <w:t>If a scheduled recording of an hour is done (the system normally reser</w:t>
      </w:r>
      <w:r w:rsidR="008D175E">
        <w:rPr>
          <w:rFonts w:ascii="Arial" w:hAnsi="Arial" w:cs="Arial"/>
          <w:b/>
          <w:sz w:val="20"/>
          <w:szCs w:val="20"/>
        </w:rPr>
        <w:t xml:space="preserve">ves the space for the recording and locks the port used for the recording for the dedicated task </w:t>
      </w:r>
      <w:r w:rsidRPr="005213CD">
        <w:rPr>
          <w:rFonts w:ascii="Arial" w:hAnsi="Arial" w:cs="Arial"/>
          <w:b/>
          <w:sz w:val="20"/>
          <w:szCs w:val="20"/>
        </w:rPr>
        <w:t>but if the recording is terminated at 30 minutes the system needs to reallocate the remaining storage for use and readjust the used storage space to 30 minutes</w:t>
      </w:r>
      <w:r w:rsidR="008D175E">
        <w:rPr>
          <w:rFonts w:ascii="Arial" w:hAnsi="Arial" w:cs="Arial"/>
          <w:b/>
          <w:sz w:val="20"/>
          <w:szCs w:val="20"/>
        </w:rPr>
        <w:t xml:space="preserve"> and release/unlock the port for use by anyone else</w:t>
      </w:r>
      <w:r w:rsidRPr="005213CD">
        <w:rPr>
          <w:rFonts w:ascii="Arial" w:hAnsi="Arial" w:cs="Arial"/>
          <w:b/>
          <w:sz w:val="20"/>
          <w:szCs w:val="20"/>
        </w:rPr>
        <w:t>.</w:t>
      </w:r>
    </w:p>
    <w:p w:rsidR="00BB4488" w:rsidRPr="005213CD" w:rsidRDefault="00BB4488" w:rsidP="00C17D49">
      <w:pPr>
        <w:pStyle w:val="ListParagraph"/>
        <w:spacing w:line="288" w:lineRule="auto"/>
        <w:ind w:left="426"/>
        <w:rPr>
          <w:rFonts w:ascii="Arial" w:hAnsi="Arial" w:cs="Arial"/>
          <w:b/>
          <w:sz w:val="20"/>
          <w:szCs w:val="20"/>
        </w:rPr>
      </w:pPr>
    </w:p>
    <w:p w:rsidR="000146CB" w:rsidRPr="005213CD" w:rsidRDefault="00402C7A"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4.3.9.1: </w:t>
      </w:r>
    </w:p>
    <w:p w:rsidR="00402C7A" w:rsidRPr="005213CD" w:rsidRDefault="00402C7A" w:rsidP="00C17D49">
      <w:pPr>
        <w:pStyle w:val="ListParagraph"/>
        <w:numPr>
          <w:ilvl w:val="0"/>
          <w:numId w:val="7"/>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Which particular errors would you like to keep track of? (I.e., Black frames, color bars, dead pixels, freezes, audio level thresholds, codec errors, etc…)</w:t>
      </w:r>
    </w:p>
    <w:p w:rsidR="00132309" w:rsidRPr="005213CD" w:rsidRDefault="00132309" w:rsidP="00132309">
      <w:pPr>
        <w:pStyle w:val="ListParagraph"/>
        <w:jc w:val="both"/>
        <w:rPr>
          <w:rFonts w:ascii="Arial" w:hAnsi="Arial" w:cs="Arial"/>
          <w:b/>
          <w:color w:val="000000"/>
          <w:sz w:val="20"/>
          <w:szCs w:val="20"/>
          <w:lang w:eastAsia="en-GB"/>
        </w:rPr>
      </w:pPr>
    </w:p>
    <w:p w:rsidR="00132309"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B05A39" w:rsidRPr="005213CD" w:rsidRDefault="00CC21E9" w:rsidP="00C17D49">
      <w:pPr>
        <w:pStyle w:val="ListParagraph"/>
        <w:spacing w:line="288" w:lineRule="auto"/>
        <w:ind w:left="426"/>
        <w:rPr>
          <w:rFonts w:ascii="Arial" w:hAnsi="Arial" w:cs="Arial"/>
          <w:b/>
          <w:sz w:val="20"/>
          <w:szCs w:val="20"/>
        </w:rPr>
      </w:pPr>
      <w:r w:rsidRPr="005213CD">
        <w:rPr>
          <w:rFonts w:ascii="Arial" w:hAnsi="Arial" w:cs="Arial"/>
          <w:b/>
          <w:sz w:val="20"/>
          <w:szCs w:val="20"/>
        </w:rPr>
        <w:t xml:space="preserve">We need to have the basics check which is the following: </w:t>
      </w:r>
      <w:r w:rsidR="00B05A39" w:rsidRPr="005213CD">
        <w:rPr>
          <w:rFonts w:ascii="Arial" w:hAnsi="Arial" w:cs="Arial"/>
          <w:b/>
          <w:sz w:val="20"/>
          <w:szCs w:val="20"/>
        </w:rPr>
        <w:t>Silence,</w:t>
      </w:r>
      <w:r w:rsidRPr="005213CD">
        <w:rPr>
          <w:rFonts w:ascii="Arial" w:hAnsi="Arial" w:cs="Arial"/>
          <w:b/>
          <w:sz w:val="20"/>
          <w:szCs w:val="20"/>
        </w:rPr>
        <w:t xml:space="preserve"> Black frames, colour bars, picture freezes, drop frames, frame jerk or frame jitter, audio phasing errors and audio level thresholds. </w:t>
      </w:r>
    </w:p>
    <w:p w:rsidR="00BB4488" w:rsidRPr="005213CD" w:rsidRDefault="00BB4488" w:rsidP="00C17D49">
      <w:pPr>
        <w:pStyle w:val="ListParagraph"/>
        <w:spacing w:line="288" w:lineRule="auto"/>
        <w:ind w:left="426"/>
        <w:rPr>
          <w:rFonts w:ascii="Arial" w:hAnsi="Arial" w:cs="Arial"/>
          <w:b/>
          <w:sz w:val="20"/>
          <w:szCs w:val="20"/>
        </w:rPr>
      </w:pPr>
    </w:p>
    <w:p w:rsidR="00621330" w:rsidRPr="005213CD" w:rsidRDefault="00402C7A"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4.6.2.4.3 and 4.6.2.6.2: </w:t>
      </w:r>
    </w:p>
    <w:p w:rsidR="000146CB" w:rsidRPr="005213CD" w:rsidRDefault="00402C7A" w:rsidP="00132309">
      <w:pPr>
        <w:pStyle w:val="ListParagraph"/>
        <w:numPr>
          <w:ilvl w:val="0"/>
          <w:numId w:val="8"/>
        </w:numPr>
        <w:shd w:val="clear" w:color="auto" w:fill="A6A6A6" w:themeFill="background1" w:themeFillShade="A6"/>
        <w:rPr>
          <w:rFonts w:ascii="Arial" w:hAnsi="Arial" w:cs="Arial"/>
          <w:sz w:val="20"/>
          <w:szCs w:val="20"/>
        </w:rPr>
      </w:pPr>
      <w:r w:rsidRPr="005213CD">
        <w:rPr>
          <w:rFonts w:ascii="Arial" w:hAnsi="Arial" w:cs="Arial"/>
          <w:sz w:val="20"/>
          <w:szCs w:val="20"/>
        </w:rPr>
        <w:t xml:space="preserve">Should we understand it as D&amp;D from outside of playout to playout - from desktop to software? </w:t>
      </w:r>
    </w:p>
    <w:p w:rsidR="00402C7A" w:rsidRPr="005213CD" w:rsidRDefault="00402C7A" w:rsidP="00132309">
      <w:pPr>
        <w:pStyle w:val="ListParagraph"/>
        <w:numPr>
          <w:ilvl w:val="0"/>
          <w:numId w:val="8"/>
        </w:numPr>
        <w:shd w:val="clear" w:color="auto" w:fill="A6A6A6" w:themeFill="background1" w:themeFillShade="A6"/>
        <w:rPr>
          <w:rFonts w:ascii="Arial" w:hAnsi="Arial" w:cs="Arial"/>
          <w:sz w:val="20"/>
          <w:szCs w:val="20"/>
        </w:rPr>
      </w:pPr>
      <w:r w:rsidRPr="005213CD">
        <w:rPr>
          <w:rFonts w:ascii="Arial" w:hAnsi="Arial" w:cs="Arial"/>
          <w:sz w:val="20"/>
          <w:szCs w:val="20"/>
        </w:rPr>
        <w:t>Or is it D&amp;D within software GUI limits, i.e. from one position in running order into another position, or from clip library to running order?</w:t>
      </w:r>
    </w:p>
    <w:p w:rsidR="00CC21E9" w:rsidRPr="005213CD" w:rsidRDefault="00CC21E9" w:rsidP="00132309">
      <w:pPr>
        <w:pStyle w:val="ListParagraph"/>
        <w:shd w:val="clear" w:color="auto" w:fill="A6A6A6" w:themeFill="background1" w:themeFillShade="A6"/>
        <w:rPr>
          <w:rFonts w:ascii="Arial" w:hAnsi="Arial" w:cs="Arial"/>
          <w:sz w:val="20"/>
          <w:szCs w:val="20"/>
        </w:rPr>
      </w:pPr>
    </w:p>
    <w:p w:rsidR="00132309" w:rsidRPr="005213CD" w:rsidRDefault="00132309" w:rsidP="00CC21E9">
      <w:pPr>
        <w:pStyle w:val="ListParagraph"/>
        <w:rPr>
          <w:rFonts w:ascii="Arial" w:hAnsi="Arial" w:cs="Arial"/>
          <w:b/>
          <w:sz w:val="20"/>
          <w:szCs w:val="20"/>
        </w:rPr>
      </w:pPr>
    </w:p>
    <w:p w:rsidR="00132309"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35030F" w:rsidRPr="005213CD" w:rsidRDefault="0035030F" w:rsidP="0035030F">
      <w:pPr>
        <w:pStyle w:val="ListParagraph"/>
        <w:ind w:left="426"/>
        <w:rPr>
          <w:rFonts w:ascii="Arial" w:hAnsi="Arial" w:cs="Arial"/>
          <w:b/>
          <w:sz w:val="20"/>
          <w:szCs w:val="20"/>
        </w:rPr>
      </w:pPr>
      <w:r w:rsidRPr="005213CD">
        <w:rPr>
          <w:rFonts w:ascii="Arial" w:hAnsi="Arial" w:cs="Arial"/>
          <w:b/>
          <w:sz w:val="20"/>
          <w:szCs w:val="20"/>
        </w:rPr>
        <w:t>4.6.2.4 “</w:t>
      </w:r>
      <w:r w:rsidRPr="005213CD">
        <w:rPr>
          <w:rFonts w:ascii="Arial" w:hAnsi="Arial" w:cs="Arial"/>
          <w:b/>
          <w:sz w:val="20"/>
          <w:szCs w:val="20"/>
          <w:highlight w:val="cyan"/>
        </w:rPr>
        <w:t>Semi-automated control for studio playout</w:t>
      </w:r>
      <w:r w:rsidRPr="005213CD">
        <w:rPr>
          <w:rFonts w:ascii="Arial" w:hAnsi="Arial" w:cs="Arial"/>
          <w:b/>
          <w:sz w:val="20"/>
          <w:szCs w:val="20"/>
        </w:rPr>
        <w:t xml:space="preserve">” </w:t>
      </w:r>
    </w:p>
    <w:p w:rsidR="0035030F" w:rsidRPr="005213CD" w:rsidRDefault="0035030F" w:rsidP="0035030F">
      <w:pPr>
        <w:pStyle w:val="ListParagraph"/>
        <w:ind w:left="426"/>
        <w:rPr>
          <w:rFonts w:ascii="Arial" w:hAnsi="Arial" w:cs="Arial"/>
          <w:b/>
          <w:sz w:val="20"/>
          <w:szCs w:val="20"/>
        </w:rPr>
      </w:pPr>
      <w:r w:rsidRPr="005213CD">
        <w:rPr>
          <w:rFonts w:ascii="Arial" w:hAnsi="Arial" w:cs="Arial"/>
          <w:b/>
          <w:sz w:val="20"/>
          <w:szCs w:val="20"/>
        </w:rPr>
        <w:t>4.6.2.4.3 “</w:t>
      </w:r>
      <w:r w:rsidRPr="005213CD">
        <w:rPr>
          <w:rFonts w:ascii="Arial" w:hAnsi="Arial" w:cs="Arial"/>
          <w:b/>
          <w:sz w:val="20"/>
          <w:szCs w:val="20"/>
          <w:highlight w:val="cyan"/>
        </w:rPr>
        <w:t>Drag &amp; Drop capability to pull clips into playout</w:t>
      </w:r>
      <w:r w:rsidRPr="005213CD">
        <w:rPr>
          <w:rFonts w:ascii="Arial" w:hAnsi="Arial" w:cs="Arial"/>
          <w:b/>
          <w:sz w:val="20"/>
          <w:szCs w:val="20"/>
        </w:rPr>
        <w:t>”</w:t>
      </w:r>
    </w:p>
    <w:p w:rsidR="0035030F" w:rsidRPr="005213CD" w:rsidRDefault="0035030F" w:rsidP="0035030F">
      <w:pPr>
        <w:pStyle w:val="ListParagraph"/>
        <w:ind w:left="426"/>
        <w:rPr>
          <w:rFonts w:ascii="Arial" w:hAnsi="Arial" w:cs="Arial"/>
          <w:b/>
          <w:sz w:val="20"/>
          <w:szCs w:val="20"/>
        </w:rPr>
      </w:pPr>
    </w:p>
    <w:p w:rsidR="0035030F" w:rsidRPr="005213CD" w:rsidRDefault="0035030F" w:rsidP="0035030F">
      <w:pPr>
        <w:pStyle w:val="ListParagraph"/>
        <w:ind w:left="426"/>
        <w:rPr>
          <w:rFonts w:ascii="Arial" w:hAnsi="Arial" w:cs="Arial"/>
          <w:b/>
          <w:sz w:val="20"/>
          <w:szCs w:val="20"/>
        </w:rPr>
      </w:pPr>
      <w:r w:rsidRPr="005213CD">
        <w:rPr>
          <w:rFonts w:ascii="Arial" w:hAnsi="Arial" w:cs="Arial"/>
          <w:b/>
          <w:sz w:val="20"/>
          <w:szCs w:val="20"/>
        </w:rPr>
        <w:t>4.6.2.6 “</w:t>
      </w:r>
      <w:r w:rsidRPr="005213CD">
        <w:rPr>
          <w:rFonts w:ascii="Arial" w:hAnsi="Arial" w:cs="Arial"/>
          <w:b/>
          <w:sz w:val="20"/>
          <w:szCs w:val="20"/>
          <w:highlight w:val="cyan"/>
        </w:rPr>
        <w:t>Manual control for studio playout</w:t>
      </w:r>
      <w:r w:rsidRPr="005213CD">
        <w:rPr>
          <w:rFonts w:ascii="Arial" w:hAnsi="Arial" w:cs="Arial"/>
          <w:b/>
          <w:sz w:val="20"/>
          <w:szCs w:val="20"/>
        </w:rPr>
        <w:t xml:space="preserve">” </w:t>
      </w:r>
    </w:p>
    <w:p w:rsidR="0035030F" w:rsidRPr="005213CD" w:rsidRDefault="0035030F" w:rsidP="0035030F">
      <w:pPr>
        <w:pStyle w:val="ListParagraph"/>
        <w:ind w:left="426"/>
        <w:rPr>
          <w:rFonts w:ascii="Arial" w:hAnsi="Arial" w:cs="Arial"/>
          <w:b/>
          <w:sz w:val="20"/>
          <w:szCs w:val="20"/>
        </w:rPr>
      </w:pPr>
      <w:r w:rsidRPr="005213CD">
        <w:rPr>
          <w:rFonts w:ascii="Arial" w:hAnsi="Arial" w:cs="Arial"/>
          <w:b/>
          <w:bCs/>
          <w:sz w:val="20"/>
          <w:szCs w:val="20"/>
        </w:rPr>
        <w:t>4.6.2.6.2</w:t>
      </w:r>
      <w:r w:rsidRPr="005213CD">
        <w:rPr>
          <w:rFonts w:ascii="Arial" w:hAnsi="Arial" w:cs="Arial"/>
          <w:b/>
          <w:sz w:val="20"/>
          <w:szCs w:val="20"/>
        </w:rPr>
        <w:t xml:space="preserve"> “</w:t>
      </w:r>
      <w:r w:rsidRPr="005213CD">
        <w:rPr>
          <w:rFonts w:ascii="Arial" w:hAnsi="Arial" w:cs="Arial"/>
          <w:b/>
          <w:sz w:val="20"/>
          <w:szCs w:val="20"/>
          <w:highlight w:val="cyan"/>
        </w:rPr>
        <w:t>Drag &amp; Drop capability to pull clips into cart</w:t>
      </w:r>
      <w:r w:rsidRPr="005213CD">
        <w:rPr>
          <w:rFonts w:ascii="Arial" w:hAnsi="Arial" w:cs="Arial"/>
          <w:b/>
          <w:sz w:val="20"/>
          <w:szCs w:val="20"/>
        </w:rPr>
        <w:t>”</w:t>
      </w:r>
    </w:p>
    <w:p w:rsidR="0035030F" w:rsidRPr="005213CD" w:rsidRDefault="0035030F" w:rsidP="0035030F">
      <w:pPr>
        <w:pStyle w:val="ListParagraph"/>
        <w:ind w:left="426"/>
        <w:rPr>
          <w:rFonts w:ascii="Arial" w:hAnsi="Arial" w:cs="Arial"/>
          <w:b/>
          <w:sz w:val="20"/>
          <w:szCs w:val="20"/>
        </w:rPr>
      </w:pPr>
    </w:p>
    <w:p w:rsidR="00CC21E9" w:rsidRDefault="00CC21E9" w:rsidP="0035030F">
      <w:pPr>
        <w:pStyle w:val="ListParagraph"/>
        <w:spacing w:line="288" w:lineRule="auto"/>
        <w:ind w:left="425"/>
        <w:rPr>
          <w:rFonts w:ascii="Arial" w:hAnsi="Arial" w:cs="Arial"/>
          <w:b/>
          <w:sz w:val="20"/>
          <w:szCs w:val="20"/>
        </w:rPr>
      </w:pPr>
      <w:r w:rsidRPr="005213CD">
        <w:rPr>
          <w:rFonts w:ascii="Arial" w:hAnsi="Arial" w:cs="Arial"/>
          <w:b/>
          <w:sz w:val="20"/>
          <w:szCs w:val="20"/>
        </w:rPr>
        <w:t>D&amp;D</w:t>
      </w:r>
      <w:r w:rsidR="0035030F" w:rsidRPr="005213CD">
        <w:rPr>
          <w:rFonts w:ascii="Arial" w:hAnsi="Arial" w:cs="Arial"/>
          <w:b/>
          <w:sz w:val="20"/>
          <w:szCs w:val="20"/>
        </w:rPr>
        <w:t xml:space="preserve"> (Drag &amp; Drop) within software application </w:t>
      </w:r>
      <w:r w:rsidRPr="005213CD">
        <w:rPr>
          <w:rFonts w:ascii="Arial" w:hAnsi="Arial" w:cs="Arial"/>
          <w:b/>
          <w:sz w:val="20"/>
          <w:szCs w:val="20"/>
        </w:rPr>
        <w:t xml:space="preserve">UI, i.e. from one position in </w:t>
      </w:r>
      <w:r w:rsidR="0035030F" w:rsidRPr="005213CD">
        <w:rPr>
          <w:rFonts w:ascii="Arial" w:hAnsi="Arial" w:cs="Arial"/>
          <w:b/>
          <w:sz w:val="20"/>
          <w:szCs w:val="20"/>
        </w:rPr>
        <w:t xml:space="preserve">(Playlist) </w:t>
      </w:r>
      <w:r w:rsidRPr="005213CD">
        <w:rPr>
          <w:rFonts w:ascii="Arial" w:hAnsi="Arial" w:cs="Arial"/>
          <w:b/>
          <w:sz w:val="20"/>
          <w:szCs w:val="20"/>
        </w:rPr>
        <w:t>running order into another position</w:t>
      </w:r>
      <w:r w:rsidR="008D175E">
        <w:rPr>
          <w:rFonts w:ascii="Arial" w:hAnsi="Arial" w:cs="Arial"/>
          <w:b/>
          <w:sz w:val="20"/>
          <w:szCs w:val="20"/>
        </w:rPr>
        <w:t xml:space="preserve"> even between playout ports</w:t>
      </w:r>
      <w:r w:rsidRPr="005213CD">
        <w:rPr>
          <w:rFonts w:ascii="Arial" w:hAnsi="Arial" w:cs="Arial"/>
          <w:b/>
          <w:sz w:val="20"/>
          <w:szCs w:val="20"/>
        </w:rPr>
        <w:t xml:space="preserve">, </w:t>
      </w:r>
      <w:r w:rsidR="008D175E">
        <w:rPr>
          <w:rFonts w:ascii="Arial" w:hAnsi="Arial" w:cs="Arial"/>
          <w:b/>
          <w:sz w:val="20"/>
          <w:szCs w:val="20"/>
        </w:rPr>
        <w:t>and</w:t>
      </w:r>
      <w:r w:rsidRPr="005213CD">
        <w:rPr>
          <w:rFonts w:ascii="Arial" w:hAnsi="Arial" w:cs="Arial"/>
          <w:b/>
          <w:sz w:val="20"/>
          <w:szCs w:val="20"/>
        </w:rPr>
        <w:t xml:space="preserve"> from clip library to running order</w:t>
      </w:r>
      <w:r w:rsidR="0035030F" w:rsidRPr="005213CD">
        <w:rPr>
          <w:rFonts w:ascii="Arial" w:hAnsi="Arial" w:cs="Arial"/>
          <w:b/>
          <w:sz w:val="20"/>
          <w:szCs w:val="20"/>
        </w:rPr>
        <w:t xml:space="preserve"> or playlist.</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993"/>
        <w:gridCol w:w="7512"/>
        <w:gridCol w:w="284"/>
        <w:gridCol w:w="283"/>
        <w:gridCol w:w="284"/>
        <w:gridCol w:w="274"/>
      </w:tblGrid>
      <w:tr w:rsidR="008D175E" w:rsidRPr="008D175E" w:rsidTr="00F7029E">
        <w:trPr>
          <w:trHeight w:val="413"/>
        </w:trPr>
        <w:tc>
          <w:tcPr>
            <w:tcW w:w="993" w:type="dxa"/>
            <w:shd w:val="clear" w:color="auto" w:fill="000000"/>
          </w:tcPr>
          <w:p w:rsidR="008D175E" w:rsidRPr="008D175E" w:rsidRDefault="008D175E" w:rsidP="00C7770A">
            <w:pPr>
              <w:tabs>
                <w:tab w:val="center" w:pos="426"/>
                <w:tab w:val="right" w:pos="9214"/>
              </w:tabs>
              <w:spacing w:before="120" w:after="120" w:line="276" w:lineRule="auto"/>
              <w:rPr>
                <w:rFonts w:ascii="Arial" w:eastAsia="Calibri" w:hAnsi="Arial" w:cs="Arial"/>
                <w:b/>
                <w:sz w:val="20"/>
                <w:szCs w:val="20"/>
              </w:rPr>
            </w:pPr>
            <w:r w:rsidRPr="008D175E">
              <w:rPr>
                <w:rFonts w:ascii="Arial" w:eastAsia="Calibri" w:hAnsi="Arial" w:cs="Arial"/>
                <w:b/>
                <w:sz w:val="20"/>
                <w:szCs w:val="20"/>
              </w:rPr>
              <w:t>4.6</w:t>
            </w:r>
          </w:p>
        </w:tc>
        <w:tc>
          <w:tcPr>
            <w:tcW w:w="8637" w:type="dxa"/>
            <w:gridSpan w:val="5"/>
            <w:shd w:val="clear" w:color="auto" w:fill="000000"/>
          </w:tcPr>
          <w:p w:rsidR="008D175E" w:rsidRPr="008D175E" w:rsidRDefault="008D175E" w:rsidP="00C7770A">
            <w:pPr>
              <w:tabs>
                <w:tab w:val="center" w:pos="426"/>
                <w:tab w:val="right" w:pos="9214"/>
              </w:tabs>
              <w:spacing w:before="120" w:after="120" w:line="276" w:lineRule="auto"/>
              <w:rPr>
                <w:rFonts w:ascii="Arial" w:eastAsia="Calibri" w:hAnsi="Arial" w:cs="Arial"/>
                <w:sz w:val="20"/>
                <w:szCs w:val="20"/>
              </w:rPr>
            </w:pPr>
            <w:r w:rsidRPr="008D175E">
              <w:rPr>
                <w:rFonts w:ascii="Arial" w:eastAsia="Calibri" w:hAnsi="Arial" w:cs="Arial"/>
                <w:b/>
                <w:sz w:val="20"/>
                <w:szCs w:val="20"/>
              </w:rPr>
              <w:t>Media content Playout</w:t>
            </w:r>
          </w:p>
        </w:tc>
      </w:tr>
      <w:tr w:rsidR="008D175E" w:rsidRPr="008D175E" w:rsidTr="00F7029E">
        <w:trPr>
          <w:trHeight w:val="287"/>
        </w:trPr>
        <w:tc>
          <w:tcPr>
            <w:tcW w:w="993" w:type="dxa"/>
            <w:shd w:val="clear" w:color="auto" w:fill="F2F2F2" w:themeFill="background1" w:themeFillShade="F2"/>
          </w:tcPr>
          <w:p w:rsidR="008D175E" w:rsidRPr="008D175E" w:rsidRDefault="008D175E" w:rsidP="00C7770A">
            <w:pPr>
              <w:tabs>
                <w:tab w:val="center" w:pos="426"/>
                <w:tab w:val="right" w:pos="9214"/>
              </w:tabs>
              <w:spacing w:before="120" w:after="120" w:line="276" w:lineRule="auto"/>
              <w:jc w:val="right"/>
              <w:rPr>
                <w:rFonts w:ascii="Arial" w:eastAsia="Calibri" w:hAnsi="Arial" w:cs="Arial"/>
                <w:b/>
                <w:sz w:val="20"/>
                <w:szCs w:val="20"/>
              </w:rPr>
            </w:pPr>
            <w:r w:rsidRPr="008D175E">
              <w:rPr>
                <w:rFonts w:ascii="Arial" w:eastAsia="Calibri" w:hAnsi="Arial" w:cs="Arial"/>
                <w:b/>
                <w:sz w:val="20"/>
                <w:szCs w:val="20"/>
              </w:rPr>
              <w:t>4.6.2</w:t>
            </w:r>
          </w:p>
        </w:tc>
        <w:tc>
          <w:tcPr>
            <w:tcW w:w="8637" w:type="dxa"/>
            <w:gridSpan w:val="5"/>
            <w:shd w:val="clear" w:color="auto" w:fill="F2F2F2" w:themeFill="background1" w:themeFillShade="F2"/>
          </w:tcPr>
          <w:p w:rsidR="008D175E" w:rsidRPr="008D175E" w:rsidRDefault="008D175E" w:rsidP="00C7770A">
            <w:pPr>
              <w:tabs>
                <w:tab w:val="center" w:pos="426"/>
                <w:tab w:val="right" w:pos="9214"/>
              </w:tabs>
              <w:spacing w:before="120" w:after="120" w:line="276" w:lineRule="auto"/>
              <w:rPr>
                <w:rFonts w:ascii="Arial" w:eastAsia="Calibri" w:hAnsi="Arial" w:cs="Arial"/>
                <w:sz w:val="20"/>
                <w:szCs w:val="20"/>
              </w:rPr>
            </w:pPr>
            <w:r w:rsidRPr="008D175E">
              <w:rPr>
                <w:rFonts w:ascii="Arial" w:eastAsia="Calibri" w:hAnsi="Arial" w:cs="Arial"/>
                <w:b/>
                <w:sz w:val="20"/>
                <w:szCs w:val="20"/>
              </w:rPr>
              <w:t>Media Playout Control System</w:t>
            </w:r>
          </w:p>
        </w:tc>
      </w:tr>
      <w:tr w:rsidR="008D175E" w:rsidRPr="008D175E" w:rsidTr="00F7029E">
        <w:trPr>
          <w:trHeight w:val="357"/>
        </w:trPr>
        <w:tc>
          <w:tcPr>
            <w:tcW w:w="993" w:type="dxa"/>
            <w:shd w:val="clear" w:color="auto" w:fill="BFBFBF"/>
          </w:tcPr>
          <w:p w:rsidR="008D175E" w:rsidRPr="008D175E" w:rsidRDefault="008D175E" w:rsidP="00C7770A">
            <w:pPr>
              <w:tabs>
                <w:tab w:val="center" w:pos="426"/>
                <w:tab w:val="right" w:pos="9214"/>
              </w:tabs>
              <w:spacing w:before="120" w:after="120" w:line="276" w:lineRule="auto"/>
              <w:jc w:val="right"/>
              <w:rPr>
                <w:rFonts w:ascii="Arial" w:eastAsia="Calibri" w:hAnsi="Arial" w:cs="Arial"/>
                <w:b/>
                <w:sz w:val="16"/>
                <w:szCs w:val="20"/>
              </w:rPr>
            </w:pPr>
            <w:r w:rsidRPr="008D175E">
              <w:rPr>
                <w:rFonts w:ascii="Arial" w:eastAsia="Calibri" w:hAnsi="Arial" w:cs="Arial"/>
                <w:b/>
                <w:sz w:val="16"/>
                <w:szCs w:val="20"/>
              </w:rPr>
              <w:t>4.6.2.4</w:t>
            </w:r>
          </w:p>
        </w:tc>
        <w:tc>
          <w:tcPr>
            <w:tcW w:w="8637" w:type="dxa"/>
            <w:gridSpan w:val="5"/>
            <w:shd w:val="clear" w:color="auto" w:fill="BFBFBF"/>
          </w:tcPr>
          <w:p w:rsidR="008D175E" w:rsidRPr="008D175E" w:rsidRDefault="008D175E" w:rsidP="00C7770A">
            <w:pPr>
              <w:tabs>
                <w:tab w:val="center" w:pos="426"/>
                <w:tab w:val="right" w:pos="9214"/>
              </w:tabs>
              <w:spacing w:before="120" w:after="120" w:line="276" w:lineRule="auto"/>
              <w:rPr>
                <w:rFonts w:ascii="Arial" w:eastAsia="Calibri" w:hAnsi="Arial" w:cs="Arial"/>
                <w:b/>
                <w:sz w:val="20"/>
                <w:szCs w:val="20"/>
              </w:rPr>
            </w:pPr>
            <w:r w:rsidRPr="008D175E">
              <w:rPr>
                <w:rFonts w:ascii="Arial" w:eastAsia="Calibri" w:hAnsi="Arial" w:cs="Arial"/>
                <w:b/>
                <w:sz w:val="20"/>
                <w:szCs w:val="20"/>
              </w:rPr>
              <w:t>Semi-automated control for studio playout:</w:t>
            </w:r>
          </w:p>
        </w:tc>
      </w:tr>
      <w:tr w:rsidR="008D175E" w:rsidRPr="008D175E" w:rsidTr="00F7029E">
        <w:trPr>
          <w:trHeight w:val="346"/>
        </w:trPr>
        <w:tc>
          <w:tcPr>
            <w:tcW w:w="993" w:type="dxa"/>
            <w:shd w:val="clear" w:color="auto" w:fill="auto"/>
          </w:tcPr>
          <w:p w:rsidR="008D175E" w:rsidRPr="008D175E" w:rsidRDefault="008D175E" w:rsidP="00C7770A">
            <w:pPr>
              <w:tabs>
                <w:tab w:val="center" w:pos="426"/>
                <w:tab w:val="right" w:pos="9214"/>
              </w:tabs>
              <w:spacing w:before="120" w:after="120" w:line="276" w:lineRule="auto"/>
              <w:jc w:val="right"/>
              <w:rPr>
                <w:rFonts w:ascii="Arial" w:eastAsia="Calibri" w:hAnsi="Arial" w:cs="Arial"/>
                <w:b/>
                <w:sz w:val="16"/>
                <w:szCs w:val="20"/>
              </w:rPr>
            </w:pPr>
            <w:r w:rsidRPr="008D175E">
              <w:rPr>
                <w:rFonts w:ascii="Arial" w:eastAsia="Calibri" w:hAnsi="Arial" w:cs="Arial"/>
                <w:b/>
                <w:sz w:val="16"/>
                <w:szCs w:val="20"/>
              </w:rPr>
              <w:t>4.6.2.4.1</w:t>
            </w:r>
          </w:p>
        </w:tc>
        <w:tc>
          <w:tcPr>
            <w:tcW w:w="7512" w:type="dxa"/>
            <w:shd w:val="clear" w:color="auto" w:fill="auto"/>
          </w:tcPr>
          <w:p w:rsidR="008D175E" w:rsidRPr="008D175E" w:rsidRDefault="008D175E" w:rsidP="00C7770A">
            <w:pPr>
              <w:spacing w:before="120" w:after="120" w:line="276" w:lineRule="auto"/>
              <w:outlineLvl w:val="1"/>
              <w:rPr>
                <w:rFonts w:ascii="Arial" w:eastAsia="Calibri" w:hAnsi="Arial" w:cs="Arial"/>
                <w:sz w:val="20"/>
                <w:szCs w:val="20"/>
                <w:lang w:eastAsia="en-ZA"/>
              </w:rPr>
            </w:pPr>
            <w:r w:rsidRPr="008D175E">
              <w:rPr>
                <w:rFonts w:ascii="Arial" w:eastAsia="Calibri" w:hAnsi="Arial" w:cs="Arial"/>
                <w:sz w:val="20"/>
                <w:szCs w:val="20"/>
                <w:lang w:eastAsia="en-ZA"/>
              </w:rPr>
              <w:t>Playlist AB roll mode of operation; to allow back to back alternate playlist control of clips (i.e. the playlist alternates play A then B with A cueing the following clip in the playlist) with operational play trigger control.</w:t>
            </w:r>
          </w:p>
        </w:tc>
        <w:tc>
          <w:tcPr>
            <w:tcW w:w="284" w:type="dxa"/>
            <w:shd w:val="clear" w:color="auto" w:fill="auto"/>
          </w:tcPr>
          <w:p w:rsidR="008D175E" w:rsidRPr="008D175E" w:rsidRDefault="008D175E" w:rsidP="00C7770A">
            <w:pPr>
              <w:tabs>
                <w:tab w:val="center" w:pos="426"/>
                <w:tab w:val="right" w:pos="9214"/>
              </w:tabs>
              <w:spacing w:after="60" w:line="276" w:lineRule="auto"/>
              <w:contextualSpacing/>
              <w:jc w:val="center"/>
              <w:rPr>
                <w:rFonts w:ascii="Arial" w:eastAsia="Calibri" w:hAnsi="Arial" w:cs="Arial"/>
                <w:sz w:val="20"/>
                <w:szCs w:val="20"/>
              </w:rPr>
            </w:pPr>
          </w:p>
        </w:tc>
        <w:tc>
          <w:tcPr>
            <w:tcW w:w="283" w:type="dxa"/>
            <w:shd w:val="clear" w:color="auto" w:fill="auto"/>
          </w:tcPr>
          <w:p w:rsidR="008D175E" w:rsidRPr="008D175E" w:rsidRDefault="008D175E" w:rsidP="00C7770A">
            <w:pPr>
              <w:tabs>
                <w:tab w:val="center" w:pos="426"/>
                <w:tab w:val="right" w:pos="9214"/>
              </w:tabs>
              <w:spacing w:after="60" w:line="276" w:lineRule="auto"/>
              <w:contextualSpacing/>
              <w:jc w:val="center"/>
              <w:rPr>
                <w:rFonts w:ascii="Arial" w:eastAsia="Calibri" w:hAnsi="Arial" w:cs="Arial"/>
                <w:sz w:val="20"/>
                <w:szCs w:val="20"/>
              </w:rPr>
            </w:pPr>
            <w:r w:rsidRPr="008D175E">
              <w:rPr>
                <w:rFonts w:ascii="Arial" w:eastAsia="Calibri" w:hAnsi="Arial" w:cs="Arial"/>
                <w:sz w:val="20"/>
                <w:szCs w:val="20"/>
              </w:rPr>
              <w:t>5</w:t>
            </w:r>
          </w:p>
        </w:tc>
        <w:tc>
          <w:tcPr>
            <w:tcW w:w="284" w:type="dxa"/>
            <w:shd w:val="clear" w:color="auto" w:fill="auto"/>
          </w:tcPr>
          <w:p w:rsidR="008D175E" w:rsidRPr="008D175E" w:rsidRDefault="008D175E" w:rsidP="00C7770A">
            <w:pPr>
              <w:tabs>
                <w:tab w:val="center" w:pos="426"/>
                <w:tab w:val="right" w:pos="9214"/>
              </w:tabs>
              <w:spacing w:after="60" w:line="276" w:lineRule="auto"/>
              <w:contextualSpacing/>
              <w:jc w:val="center"/>
              <w:rPr>
                <w:rFonts w:ascii="Arial" w:eastAsia="Calibri" w:hAnsi="Arial" w:cs="Arial"/>
                <w:sz w:val="20"/>
                <w:szCs w:val="20"/>
              </w:rPr>
            </w:pPr>
            <w:r w:rsidRPr="008D175E">
              <w:rPr>
                <w:rFonts w:ascii="Arial" w:eastAsia="Calibri" w:hAnsi="Arial" w:cs="Arial"/>
                <w:sz w:val="20"/>
                <w:szCs w:val="20"/>
              </w:rPr>
              <w:t>5</w:t>
            </w:r>
          </w:p>
        </w:tc>
        <w:tc>
          <w:tcPr>
            <w:tcW w:w="274" w:type="dxa"/>
            <w:shd w:val="clear" w:color="auto" w:fill="auto"/>
          </w:tcPr>
          <w:p w:rsidR="008D175E" w:rsidRPr="008D175E" w:rsidRDefault="008D175E" w:rsidP="00C7770A">
            <w:pPr>
              <w:tabs>
                <w:tab w:val="center" w:pos="426"/>
                <w:tab w:val="right" w:pos="9214"/>
              </w:tabs>
              <w:spacing w:after="60" w:line="276" w:lineRule="auto"/>
              <w:contextualSpacing/>
              <w:rPr>
                <w:rFonts w:ascii="Arial" w:eastAsia="Calibri" w:hAnsi="Arial" w:cs="Arial"/>
                <w:sz w:val="20"/>
                <w:szCs w:val="20"/>
              </w:rPr>
            </w:pPr>
          </w:p>
        </w:tc>
      </w:tr>
      <w:tr w:rsidR="008D175E" w:rsidRPr="008D175E" w:rsidTr="00F7029E">
        <w:tblPrEx>
          <w:tblLook w:val="04A0" w:firstRow="1" w:lastRow="0" w:firstColumn="1" w:lastColumn="0" w:noHBand="0" w:noVBand="1"/>
        </w:tblPrEx>
        <w:trPr>
          <w:trHeight w:val="530"/>
        </w:trPr>
        <w:tc>
          <w:tcPr>
            <w:tcW w:w="993" w:type="dxa"/>
            <w:shd w:val="clear" w:color="auto" w:fill="auto"/>
          </w:tcPr>
          <w:p w:rsidR="008D175E" w:rsidRPr="008D175E" w:rsidRDefault="008D175E" w:rsidP="00C7770A">
            <w:pPr>
              <w:tabs>
                <w:tab w:val="center" w:pos="426"/>
                <w:tab w:val="right" w:pos="9214"/>
              </w:tabs>
              <w:spacing w:before="120" w:after="120" w:line="276" w:lineRule="auto"/>
              <w:jc w:val="right"/>
              <w:rPr>
                <w:rFonts w:ascii="Arial" w:eastAsia="Calibri" w:hAnsi="Arial" w:cs="Arial"/>
                <w:b/>
                <w:sz w:val="16"/>
                <w:szCs w:val="20"/>
              </w:rPr>
            </w:pPr>
            <w:r w:rsidRPr="008D175E">
              <w:rPr>
                <w:rFonts w:ascii="Arial" w:eastAsia="Calibri" w:hAnsi="Arial" w:cs="Arial"/>
                <w:b/>
                <w:sz w:val="16"/>
                <w:szCs w:val="20"/>
              </w:rPr>
              <w:t>4.6.2.4.3</w:t>
            </w:r>
          </w:p>
        </w:tc>
        <w:tc>
          <w:tcPr>
            <w:tcW w:w="7512" w:type="dxa"/>
            <w:shd w:val="clear" w:color="auto" w:fill="auto"/>
          </w:tcPr>
          <w:p w:rsidR="008D175E" w:rsidRPr="008D175E" w:rsidRDefault="008D175E" w:rsidP="00C7770A">
            <w:pPr>
              <w:spacing w:before="120" w:after="120" w:line="276" w:lineRule="auto"/>
              <w:outlineLvl w:val="1"/>
              <w:rPr>
                <w:rFonts w:ascii="Arial" w:eastAsia="Calibri" w:hAnsi="Arial" w:cs="Arial"/>
                <w:sz w:val="20"/>
                <w:szCs w:val="20"/>
                <w:lang w:eastAsia="en-ZA"/>
              </w:rPr>
            </w:pPr>
            <w:r w:rsidRPr="008D175E">
              <w:rPr>
                <w:rFonts w:ascii="Arial" w:eastAsia="Calibri" w:hAnsi="Arial" w:cs="Arial"/>
                <w:sz w:val="20"/>
                <w:szCs w:val="20"/>
                <w:lang w:eastAsia="en-ZA"/>
              </w:rPr>
              <w:t>Drag &amp; Drop capability to pull clips into playout</w:t>
            </w:r>
          </w:p>
        </w:tc>
        <w:tc>
          <w:tcPr>
            <w:tcW w:w="284" w:type="dxa"/>
            <w:shd w:val="clear" w:color="auto" w:fill="auto"/>
          </w:tcPr>
          <w:p w:rsidR="008D175E" w:rsidRPr="008D175E" w:rsidRDefault="008D175E" w:rsidP="00C7770A">
            <w:pPr>
              <w:tabs>
                <w:tab w:val="center" w:pos="426"/>
                <w:tab w:val="right" w:pos="9214"/>
              </w:tabs>
              <w:spacing w:after="60" w:line="276" w:lineRule="auto"/>
              <w:contextualSpacing/>
              <w:rPr>
                <w:rFonts w:ascii="Arial" w:eastAsia="Calibri" w:hAnsi="Arial" w:cs="Arial"/>
                <w:sz w:val="20"/>
                <w:szCs w:val="20"/>
              </w:rPr>
            </w:pPr>
          </w:p>
        </w:tc>
        <w:tc>
          <w:tcPr>
            <w:tcW w:w="283" w:type="dxa"/>
            <w:shd w:val="clear" w:color="auto" w:fill="auto"/>
          </w:tcPr>
          <w:p w:rsidR="008D175E" w:rsidRPr="008D175E" w:rsidRDefault="008D175E" w:rsidP="00C7770A">
            <w:pPr>
              <w:tabs>
                <w:tab w:val="center" w:pos="426"/>
                <w:tab w:val="right" w:pos="9214"/>
              </w:tabs>
              <w:spacing w:after="60" w:line="276" w:lineRule="auto"/>
              <w:contextualSpacing/>
              <w:jc w:val="center"/>
              <w:rPr>
                <w:rFonts w:ascii="Arial" w:eastAsia="Calibri" w:hAnsi="Arial" w:cs="Arial"/>
                <w:sz w:val="20"/>
                <w:szCs w:val="20"/>
              </w:rPr>
            </w:pPr>
            <w:r w:rsidRPr="008D175E">
              <w:rPr>
                <w:rFonts w:ascii="Arial" w:eastAsia="Calibri" w:hAnsi="Arial" w:cs="Arial"/>
                <w:sz w:val="20"/>
                <w:szCs w:val="20"/>
              </w:rPr>
              <w:t>5</w:t>
            </w:r>
          </w:p>
        </w:tc>
        <w:tc>
          <w:tcPr>
            <w:tcW w:w="284" w:type="dxa"/>
            <w:shd w:val="clear" w:color="auto" w:fill="auto"/>
          </w:tcPr>
          <w:p w:rsidR="008D175E" w:rsidRPr="008D175E" w:rsidRDefault="008D175E" w:rsidP="00C7770A">
            <w:pPr>
              <w:tabs>
                <w:tab w:val="center" w:pos="426"/>
                <w:tab w:val="right" w:pos="9214"/>
              </w:tabs>
              <w:spacing w:after="60" w:line="276" w:lineRule="auto"/>
              <w:contextualSpacing/>
              <w:jc w:val="center"/>
              <w:rPr>
                <w:rFonts w:ascii="Arial" w:eastAsia="Calibri" w:hAnsi="Arial" w:cs="Arial"/>
                <w:sz w:val="20"/>
                <w:szCs w:val="20"/>
              </w:rPr>
            </w:pPr>
            <w:r w:rsidRPr="008D175E">
              <w:rPr>
                <w:rFonts w:ascii="Arial" w:eastAsia="Calibri" w:hAnsi="Arial" w:cs="Arial"/>
                <w:sz w:val="20"/>
                <w:szCs w:val="20"/>
              </w:rPr>
              <w:t>5</w:t>
            </w:r>
          </w:p>
        </w:tc>
        <w:tc>
          <w:tcPr>
            <w:tcW w:w="274" w:type="dxa"/>
            <w:shd w:val="clear" w:color="auto" w:fill="auto"/>
          </w:tcPr>
          <w:p w:rsidR="008D175E" w:rsidRPr="008D175E" w:rsidRDefault="008D175E" w:rsidP="00C7770A">
            <w:pPr>
              <w:tabs>
                <w:tab w:val="center" w:pos="426"/>
                <w:tab w:val="right" w:pos="9214"/>
              </w:tabs>
              <w:spacing w:after="60" w:line="276" w:lineRule="auto"/>
              <w:contextualSpacing/>
              <w:rPr>
                <w:rFonts w:ascii="Arial" w:eastAsia="Calibri" w:hAnsi="Arial" w:cs="Arial"/>
                <w:sz w:val="20"/>
                <w:szCs w:val="20"/>
              </w:rPr>
            </w:pPr>
          </w:p>
        </w:tc>
      </w:tr>
      <w:tr w:rsidR="008D175E" w:rsidRPr="008D175E" w:rsidTr="00F7029E">
        <w:tblPrEx>
          <w:tblLook w:val="04A0" w:firstRow="1" w:lastRow="0" w:firstColumn="1" w:lastColumn="0" w:noHBand="0" w:noVBand="1"/>
        </w:tblPrEx>
        <w:trPr>
          <w:trHeight w:val="332"/>
        </w:trPr>
        <w:tc>
          <w:tcPr>
            <w:tcW w:w="993" w:type="dxa"/>
            <w:shd w:val="clear" w:color="auto" w:fill="BFBFBF"/>
          </w:tcPr>
          <w:p w:rsidR="008D175E" w:rsidRPr="008D175E" w:rsidRDefault="008D175E" w:rsidP="00C7770A">
            <w:pPr>
              <w:tabs>
                <w:tab w:val="center" w:pos="426"/>
                <w:tab w:val="right" w:pos="9214"/>
              </w:tabs>
              <w:spacing w:before="120" w:after="120" w:line="276" w:lineRule="auto"/>
              <w:jc w:val="right"/>
              <w:rPr>
                <w:rFonts w:ascii="Arial" w:eastAsia="Calibri" w:hAnsi="Arial" w:cs="Arial"/>
                <w:b/>
                <w:sz w:val="16"/>
                <w:szCs w:val="20"/>
              </w:rPr>
            </w:pPr>
            <w:r w:rsidRPr="008D175E">
              <w:rPr>
                <w:rFonts w:ascii="Arial" w:eastAsia="Calibri" w:hAnsi="Arial" w:cs="Arial"/>
                <w:b/>
                <w:sz w:val="16"/>
                <w:szCs w:val="20"/>
              </w:rPr>
              <w:t>4.6.2.6</w:t>
            </w:r>
          </w:p>
        </w:tc>
        <w:tc>
          <w:tcPr>
            <w:tcW w:w="8637" w:type="dxa"/>
            <w:gridSpan w:val="5"/>
            <w:shd w:val="clear" w:color="auto" w:fill="BFBFBF"/>
          </w:tcPr>
          <w:p w:rsidR="008D175E" w:rsidRPr="008D175E" w:rsidRDefault="008D175E" w:rsidP="00C7770A">
            <w:pPr>
              <w:tabs>
                <w:tab w:val="center" w:pos="3261"/>
                <w:tab w:val="right" w:pos="9214"/>
              </w:tabs>
              <w:spacing w:before="60" w:after="60" w:line="276" w:lineRule="auto"/>
              <w:rPr>
                <w:rFonts w:ascii="Arial" w:eastAsia="Calibri" w:hAnsi="Arial" w:cs="Arial"/>
                <w:b/>
                <w:sz w:val="20"/>
                <w:szCs w:val="20"/>
              </w:rPr>
            </w:pPr>
            <w:r w:rsidRPr="008D175E">
              <w:rPr>
                <w:rFonts w:ascii="Arial" w:eastAsia="Calibri" w:hAnsi="Arial" w:cs="Arial"/>
                <w:b/>
                <w:sz w:val="20"/>
                <w:szCs w:val="20"/>
              </w:rPr>
              <w:t xml:space="preserve">Manual control for studio playout </w:t>
            </w:r>
          </w:p>
        </w:tc>
      </w:tr>
      <w:tr w:rsidR="008D175E" w:rsidRPr="008D175E" w:rsidTr="00F7029E">
        <w:tblPrEx>
          <w:tblLook w:val="04A0" w:firstRow="1" w:lastRow="0" w:firstColumn="1" w:lastColumn="0" w:noHBand="0" w:noVBand="1"/>
        </w:tblPrEx>
        <w:trPr>
          <w:trHeight w:val="332"/>
        </w:trPr>
        <w:tc>
          <w:tcPr>
            <w:tcW w:w="993" w:type="dxa"/>
            <w:shd w:val="clear" w:color="auto" w:fill="D9D9D9"/>
          </w:tcPr>
          <w:p w:rsidR="008D175E" w:rsidRPr="008D175E" w:rsidRDefault="008D175E" w:rsidP="00C7770A">
            <w:pPr>
              <w:tabs>
                <w:tab w:val="center" w:pos="426"/>
                <w:tab w:val="right" w:pos="9214"/>
              </w:tabs>
              <w:spacing w:before="120" w:after="60" w:line="276" w:lineRule="auto"/>
              <w:contextualSpacing/>
              <w:jc w:val="right"/>
              <w:rPr>
                <w:rFonts w:ascii="Arial" w:eastAsia="Calibri" w:hAnsi="Arial" w:cs="Arial"/>
                <w:b/>
                <w:sz w:val="16"/>
                <w:szCs w:val="20"/>
              </w:rPr>
            </w:pPr>
          </w:p>
        </w:tc>
        <w:tc>
          <w:tcPr>
            <w:tcW w:w="8637" w:type="dxa"/>
            <w:gridSpan w:val="5"/>
            <w:shd w:val="clear" w:color="auto" w:fill="D9D9D9"/>
          </w:tcPr>
          <w:p w:rsidR="008D175E" w:rsidRPr="008D175E" w:rsidRDefault="008D175E" w:rsidP="00C7770A">
            <w:pPr>
              <w:spacing w:before="120" w:after="120" w:line="276" w:lineRule="auto"/>
              <w:outlineLvl w:val="1"/>
              <w:rPr>
                <w:rFonts w:ascii="Arial" w:eastAsia="Calibri" w:hAnsi="Arial" w:cs="Arial"/>
                <w:sz w:val="20"/>
                <w:szCs w:val="20"/>
                <w:lang w:eastAsia="en-ZA"/>
              </w:rPr>
            </w:pPr>
            <w:r w:rsidRPr="008D175E">
              <w:rPr>
                <w:rFonts w:ascii="Arial" w:eastAsia="Calibri" w:hAnsi="Arial" w:cs="Arial"/>
                <w:sz w:val="20"/>
                <w:szCs w:val="20"/>
                <w:lang w:eastAsia="en-ZA"/>
              </w:rPr>
              <w:t>Cart wall ad hoc video clip playout for playout C &amp; D, i.e. manual control outside the playlist must include:</w:t>
            </w:r>
          </w:p>
        </w:tc>
      </w:tr>
      <w:tr w:rsidR="008D175E" w:rsidRPr="008D175E" w:rsidTr="00F7029E">
        <w:tblPrEx>
          <w:tblLook w:val="04A0" w:firstRow="1" w:lastRow="0" w:firstColumn="1" w:lastColumn="0" w:noHBand="0" w:noVBand="1"/>
        </w:tblPrEx>
        <w:trPr>
          <w:trHeight w:val="530"/>
        </w:trPr>
        <w:tc>
          <w:tcPr>
            <w:tcW w:w="993" w:type="dxa"/>
            <w:shd w:val="clear" w:color="auto" w:fill="auto"/>
          </w:tcPr>
          <w:p w:rsidR="008D175E" w:rsidRPr="008D175E" w:rsidRDefault="008D175E" w:rsidP="00C7770A">
            <w:pPr>
              <w:tabs>
                <w:tab w:val="center" w:pos="426"/>
                <w:tab w:val="right" w:pos="9214"/>
              </w:tabs>
              <w:spacing w:before="120" w:after="120" w:line="276" w:lineRule="auto"/>
              <w:jc w:val="right"/>
              <w:rPr>
                <w:rFonts w:ascii="Arial" w:eastAsia="Calibri" w:hAnsi="Arial" w:cs="Arial"/>
                <w:b/>
                <w:sz w:val="16"/>
                <w:szCs w:val="20"/>
              </w:rPr>
            </w:pPr>
            <w:r w:rsidRPr="008D175E">
              <w:rPr>
                <w:rFonts w:ascii="Arial" w:eastAsia="Calibri" w:hAnsi="Arial" w:cs="Arial"/>
                <w:b/>
                <w:sz w:val="16"/>
                <w:szCs w:val="20"/>
              </w:rPr>
              <w:t>4.6.2.6.2</w:t>
            </w:r>
          </w:p>
        </w:tc>
        <w:tc>
          <w:tcPr>
            <w:tcW w:w="7512" w:type="dxa"/>
            <w:shd w:val="clear" w:color="auto" w:fill="auto"/>
          </w:tcPr>
          <w:p w:rsidR="008D175E" w:rsidRPr="008D175E" w:rsidRDefault="008D175E" w:rsidP="00C7770A">
            <w:pPr>
              <w:spacing w:before="120" w:after="120" w:line="276" w:lineRule="auto"/>
              <w:outlineLvl w:val="1"/>
              <w:rPr>
                <w:rFonts w:ascii="Arial" w:eastAsia="Calibri" w:hAnsi="Arial" w:cs="Arial"/>
                <w:sz w:val="20"/>
                <w:szCs w:val="20"/>
                <w:lang w:eastAsia="en-ZA"/>
              </w:rPr>
            </w:pPr>
            <w:r w:rsidRPr="008D175E">
              <w:rPr>
                <w:rFonts w:ascii="Arial" w:eastAsia="Calibri" w:hAnsi="Arial" w:cs="Arial"/>
                <w:sz w:val="20"/>
                <w:szCs w:val="20"/>
                <w:lang w:eastAsia="en-ZA"/>
              </w:rPr>
              <w:t xml:space="preserve">Drag &amp; Drop capability to pull clips into cart </w:t>
            </w:r>
          </w:p>
        </w:tc>
        <w:tc>
          <w:tcPr>
            <w:tcW w:w="284" w:type="dxa"/>
            <w:shd w:val="clear" w:color="auto" w:fill="auto"/>
          </w:tcPr>
          <w:p w:rsidR="008D175E" w:rsidRPr="008D175E" w:rsidRDefault="008D175E" w:rsidP="00C7770A">
            <w:pPr>
              <w:tabs>
                <w:tab w:val="center" w:pos="426"/>
                <w:tab w:val="right" w:pos="9214"/>
              </w:tabs>
              <w:spacing w:after="60" w:line="276" w:lineRule="auto"/>
              <w:contextualSpacing/>
              <w:rPr>
                <w:rFonts w:ascii="Arial" w:eastAsia="Calibri" w:hAnsi="Arial" w:cs="Arial"/>
                <w:sz w:val="20"/>
                <w:szCs w:val="20"/>
              </w:rPr>
            </w:pPr>
          </w:p>
        </w:tc>
        <w:tc>
          <w:tcPr>
            <w:tcW w:w="283" w:type="dxa"/>
            <w:shd w:val="clear" w:color="auto" w:fill="auto"/>
          </w:tcPr>
          <w:p w:rsidR="008D175E" w:rsidRPr="008D175E" w:rsidRDefault="008D175E" w:rsidP="00C7770A">
            <w:pPr>
              <w:tabs>
                <w:tab w:val="center" w:pos="426"/>
                <w:tab w:val="right" w:pos="9214"/>
              </w:tabs>
              <w:spacing w:after="60" w:line="276" w:lineRule="auto"/>
              <w:contextualSpacing/>
              <w:jc w:val="center"/>
              <w:rPr>
                <w:rFonts w:ascii="Arial" w:eastAsia="Calibri" w:hAnsi="Arial" w:cs="Arial"/>
                <w:sz w:val="20"/>
                <w:szCs w:val="20"/>
              </w:rPr>
            </w:pPr>
            <w:r w:rsidRPr="008D175E">
              <w:rPr>
                <w:rFonts w:ascii="Arial" w:eastAsia="Calibri" w:hAnsi="Arial" w:cs="Arial"/>
                <w:sz w:val="20"/>
                <w:szCs w:val="20"/>
              </w:rPr>
              <w:t>5</w:t>
            </w:r>
          </w:p>
        </w:tc>
        <w:tc>
          <w:tcPr>
            <w:tcW w:w="284" w:type="dxa"/>
            <w:shd w:val="clear" w:color="auto" w:fill="auto"/>
          </w:tcPr>
          <w:p w:rsidR="008D175E" w:rsidRPr="008D175E" w:rsidRDefault="008D175E" w:rsidP="00C7770A">
            <w:pPr>
              <w:tabs>
                <w:tab w:val="center" w:pos="426"/>
                <w:tab w:val="right" w:pos="9214"/>
              </w:tabs>
              <w:spacing w:after="60" w:line="276" w:lineRule="auto"/>
              <w:contextualSpacing/>
              <w:jc w:val="center"/>
              <w:rPr>
                <w:rFonts w:ascii="Arial" w:eastAsia="Calibri" w:hAnsi="Arial" w:cs="Arial"/>
                <w:sz w:val="20"/>
                <w:szCs w:val="20"/>
              </w:rPr>
            </w:pPr>
            <w:r w:rsidRPr="008D175E">
              <w:rPr>
                <w:rFonts w:ascii="Arial" w:eastAsia="Calibri" w:hAnsi="Arial" w:cs="Arial"/>
                <w:sz w:val="20"/>
                <w:szCs w:val="20"/>
              </w:rPr>
              <w:t>5</w:t>
            </w:r>
          </w:p>
        </w:tc>
        <w:tc>
          <w:tcPr>
            <w:tcW w:w="274" w:type="dxa"/>
            <w:shd w:val="clear" w:color="auto" w:fill="auto"/>
          </w:tcPr>
          <w:p w:rsidR="008D175E" w:rsidRPr="008D175E" w:rsidRDefault="008D175E" w:rsidP="00C7770A">
            <w:pPr>
              <w:tabs>
                <w:tab w:val="center" w:pos="426"/>
                <w:tab w:val="right" w:pos="9214"/>
              </w:tabs>
              <w:spacing w:after="60" w:line="276" w:lineRule="auto"/>
              <w:contextualSpacing/>
              <w:rPr>
                <w:rFonts w:ascii="Arial" w:eastAsia="Calibri" w:hAnsi="Arial" w:cs="Arial"/>
                <w:sz w:val="20"/>
                <w:szCs w:val="20"/>
              </w:rPr>
            </w:pPr>
          </w:p>
        </w:tc>
      </w:tr>
    </w:tbl>
    <w:p w:rsidR="008D175E" w:rsidRPr="005213CD" w:rsidRDefault="008D175E" w:rsidP="0035030F">
      <w:pPr>
        <w:pStyle w:val="ListParagraph"/>
        <w:spacing w:line="288" w:lineRule="auto"/>
        <w:ind w:left="425"/>
        <w:rPr>
          <w:rFonts w:ascii="Arial" w:hAnsi="Arial" w:cs="Arial"/>
          <w:b/>
          <w:sz w:val="20"/>
          <w:szCs w:val="20"/>
        </w:rPr>
      </w:pPr>
    </w:p>
    <w:p w:rsidR="00CC21E9" w:rsidRPr="005213CD" w:rsidRDefault="00CC21E9" w:rsidP="00CC21E9">
      <w:pPr>
        <w:pStyle w:val="ListParagraph"/>
        <w:rPr>
          <w:rFonts w:ascii="Arial" w:hAnsi="Arial" w:cs="Arial"/>
          <w:sz w:val="20"/>
          <w:szCs w:val="20"/>
        </w:rPr>
      </w:pPr>
    </w:p>
    <w:p w:rsidR="000146CB" w:rsidRPr="005213CD" w:rsidRDefault="00402C7A"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4.9.1.1.4: </w:t>
      </w:r>
    </w:p>
    <w:p w:rsidR="00402C7A" w:rsidRPr="005213CD" w:rsidRDefault="00402C7A" w:rsidP="00132309">
      <w:pPr>
        <w:pStyle w:val="ListParagraph"/>
        <w:numPr>
          <w:ilvl w:val="0"/>
          <w:numId w:val="10"/>
        </w:numPr>
        <w:shd w:val="clear" w:color="auto" w:fill="A6A6A6" w:themeFill="background1" w:themeFillShade="A6"/>
        <w:rPr>
          <w:rFonts w:ascii="Arial" w:hAnsi="Arial" w:cs="Arial"/>
          <w:sz w:val="20"/>
          <w:szCs w:val="20"/>
        </w:rPr>
      </w:pPr>
      <w:r w:rsidRPr="005213CD">
        <w:rPr>
          <w:rFonts w:ascii="Arial" w:hAnsi="Arial" w:cs="Arial"/>
          <w:sz w:val="20"/>
          <w:szCs w:val="20"/>
        </w:rPr>
        <w:t>We’d appreciate it if you could rephrase or elaborate on this requirement for our better understanding.</w:t>
      </w:r>
    </w:p>
    <w:p w:rsidR="00132309" w:rsidRPr="005213CD" w:rsidRDefault="00132309" w:rsidP="00132309">
      <w:pPr>
        <w:pStyle w:val="ListParagraph"/>
        <w:rPr>
          <w:rFonts w:ascii="Arial" w:hAnsi="Arial" w:cs="Arial"/>
          <w:b/>
          <w:sz w:val="20"/>
          <w:szCs w:val="20"/>
        </w:rPr>
      </w:pPr>
    </w:p>
    <w:p w:rsidR="00132309"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5E6F02" w:rsidRPr="005213CD" w:rsidRDefault="005E6F02" w:rsidP="0035030F">
      <w:pPr>
        <w:pStyle w:val="ListParagraph"/>
        <w:spacing w:line="288" w:lineRule="auto"/>
        <w:ind w:left="425"/>
        <w:rPr>
          <w:rFonts w:ascii="Arial" w:hAnsi="Arial" w:cs="Arial"/>
          <w:b/>
          <w:sz w:val="20"/>
          <w:szCs w:val="20"/>
        </w:rPr>
      </w:pPr>
      <w:r w:rsidRPr="005213CD">
        <w:rPr>
          <w:rFonts w:ascii="Arial" w:hAnsi="Arial" w:cs="Arial"/>
          <w:b/>
          <w:sz w:val="20"/>
          <w:szCs w:val="20"/>
        </w:rPr>
        <w:t xml:space="preserve">4.9.1.1 </w:t>
      </w:r>
      <w:r w:rsidR="00A811C1" w:rsidRPr="005213CD">
        <w:rPr>
          <w:rFonts w:ascii="Arial" w:hAnsi="Arial" w:cs="Arial"/>
          <w:b/>
          <w:sz w:val="20"/>
          <w:szCs w:val="20"/>
        </w:rPr>
        <w:t>“</w:t>
      </w:r>
      <w:r w:rsidRPr="005213CD">
        <w:rPr>
          <w:rFonts w:ascii="Arial" w:hAnsi="Arial" w:cs="Arial"/>
          <w:b/>
          <w:sz w:val="20"/>
          <w:szCs w:val="20"/>
          <w:highlight w:val="cyan"/>
        </w:rPr>
        <w:t>Incorporate the NPS Editing software embedded within the Newsroom User Interface</w:t>
      </w:r>
      <w:r w:rsidR="00A811C1" w:rsidRPr="005213CD">
        <w:rPr>
          <w:rFonts w:ascii="Arial" w:hAnsi="Arial" w:cs="Arial"/>
          <w:b/>
          <w:sz w:val="20"/>
          <w:szCs w:val="20"/>
        </w:rPr>
        <w:t>”</w:t>
      </w:r>
      <w:r w:rsidRPr="005213CD">
        <w:rPr>
          <w:rFonts w:ascii="Arial" w:hAnsi="Arial" w:cs="Arial"/>
          <w:b/>
          <w:sz w:val="20"/>
          <w:szCs w:val="20"/>
        </w:rPr>
        <w:t xml:space="preserve"> </w:t>
      </w:r>
    </w:p>
    <w:p w:rsidR="005E6F02" w:rsidRPr="005213CD" w:rsidRDefault="005E6F02" w:rsidP="0035030F">
      <w:pPr>
        <w:pStyle w:val="ListParagraph"/>
        <w:spacing w:line="288" w:lineRule="auto"/>
        <w:ind w:left="425"/>
        <w:rPr>
          <w:rFonts w:ascii="Arial" w:hAnsi="Arial" w:cs="Arial"/>
          <w:b/>
          <w:sz w:val="20"/>
          <w:szCs w:val="20"/>
        </w:rPr>
      </w:pPr>
      <w:r w:rsidRPr="005213CD">
        <w:rPr>
          <w:rFonts w:ascii="Arial" w:hAnsi="Arial" w:cs="Arial"/>
          <w:b/>
          <w:sz w:val="20"/>
          <w:szCs w:val="20"/>
        </w:rPr>
        <w:t xml:space="preserve">4.9.1.1.4: </w:t>
      </w:r>
      <w:r w:rsidR="00A811C1" w:rsidRPr="005213CD">
        <w:rPr>
          <w:rFonts w:ascii="Arial" w:hAnsi="Arial" w:cs="Arial"/>
          <w:b/>
          <w:sz w:val="20"/>
          <w:szCs w:val="20"/>
        </w:rPr>
        <w:t>“</w:t>
      </w:r>
      <w:r w:rsidRPr="005213CD">
        <w:rPr>
          <w:rFonts w:ascii="Arial" w:hAnsi="Arial" w:cs="Arial"/>
          <w:b/>
          <w:sz w:val="20"/>
          <w:szCs w:val="20"/>
          <w:highlight w:val="cyan"/>
        </w:rPr>
        <w:t>MOS device elements when triggered launches the Storyboard software and the linked video clip from within the story script</w:t>
      </w:r>
      <w:r w:rsidR="00A811C1" w:rsidRPr="005213CD">
        <w:rPr>
          <w:rFonts w:ascii="Arial" w:hAnsi="Arial" w:cs="Arial"/>
          <w:b/>
          <w:sz w:val="20"/>
          <w:szCs w:val="20"/>
        </w:rPr>
        <w:t>”</w:t>
      </w:r>
      <w:r w:rsidRPr="005213CD">
        <w:rPr>
          <w:rFonts w:ascii="Arial" w:hAnsi="Arial" w:cs="Arial"/>
          <w:b/>
          <w:sz w:val="20"/>
          <w:szCs w:val="20"/>
        </w:rPr>
        <w:t xml:space="preserve"> </w:t>
      </w:r>
    </w:p>
    <w:p w:rsidR="005E6F02" w:rsidRDefault="005E6F02" w:rsidP="00F7029E">
      <w:pPr>
        <w:pStyle w:val="ListParagraph"/>
        <w:spacing w:line="288" w:lineRule="auto"/>
        <w:ind w:left="425"/>
        <w:rPr>
          <w:rFonts w:ascii="Arial" w:hAnsi="Arial" w:cs="Arial"/>
          <w:b/>
          <w:sz w:val="20"/>
          <w:szCs w:val="20"/>
        </w:rPr>
      </w:pPr>
      <w:r w:rsidRPr="005213CD">
        <w:rPr>
          <w:rFonts w:ascii="Arial" w:hAnsi="Arial" w:cs="Arial"/>
          <w:b/>
          <w:sz w:val="20"/>
          <w:szCs w:val="20"/>
        </w:rPr>
        <w:t>The Newsroom system populates the MOS</w:t>
      </w:r>
      <w:r w:rsidR="00A811C1" w:rsidRPr="005213CD">
        <w:rPr>
          <w:rFonts w:ascii="Arial" w:hAnsi="Arial" w:cs="Arial"/>
          <w:b/>
          <w:sz w:val="20"/>
          <w:szCs w:val="20"/>
        </w:rPr>
        <w:t xml:space="preserve">-Device-Elements </w:t>
      </w:r>
      <w:r w:rsidRPr="005213CD">
        <w:rPr>
          <w:rFonts w:ascii="Arial" w:hAnsi="Arial" w:cs="Arial"/>
          <w:b/>
          <w:sz w:val="20"/>
          <w:szCs w:val="20"/>
        </w:rPr>
        <w:t xml:space="preserve">code into the </w:t>
      </w:r>
      <w:r w:rsidR="00A811C1" w:rsidRPr="005213CD">
        <w:rPr>
          <w:rFonts w:ascii="Arial" w:hAnsi="Arial" w:cs="Arial"/>
          <w:b/>
          <w:sz w:val="20"/>
          <w:szCs w:val="20"/>
        </w:rPr>
        <w:t>Newsroom Editorial Script after editi</w:t>
      </w:r>
      <w:r w:rsidR="00F7029E">
        <w:rPr>
          <w:rFonts w:ascii="Arial" w:hAnsi="Arial" w:cs="Arial"/>
          <w:b/>
          <w:sz w:val="20"/>
          <w:szCs w:val="20"/>
        </w:rPr>
        <w:t>ng is done and the story is</w:t>
      </w:r>
      <w:r w:rsidR="00A811C1" w:rsidRPr="005213CD">
        <w:rPr>
          <w:rFonts w:ascii="Arial" w:hAnsi="Arial" w:cs="Arial"/>
          <w:b/>
          <w:sz w:val="20"/>
          <w:szCs w:val="20"/>
        </w:rPr>
        <w:t xml:space="preserve"> linked to the MOS-Element within the script </w:t>
      </w:r>
      <w:r w:rsidR="00F7029E">
        <w:rPr>
          <w:rFonts w:ascii="Arial" w:hAnsi="Arial" w:cs="Arial"/>
          <w:b/>
          <w:sz w:val="20"/>
          <w:szCs w:val="20"/>
        </w:rPr>
        <w:t>as the story is saved.</w:t>
      </w:r>
      <w:r w:rsidR="00A811C1" w:rsidRPr="005213CD">
        <w:rPr>
          <w:rFonts w:ascii="Arial" w:hAnsi="Arial" w:cs="Arial"/>
          <w:b/>
          <w:sz w:val="20"/>
          <w:szCs w:val="20"/>
        </w:rPr>
        <w:t xml:space="preserve"> </w:t>
      </w:r>
      <w:r w:rsidRPr="005213CD">
        <w:rPr>
          <w:rFonts w:ascii="Arial" w:hAnsi="Arial" w:cs="Arial"/>
          <w:b/>
          <w:sz w:val="20"/>
          <w:szCs w:val="20"/>
        </w:rPr>
        <w:t>In order to have the bulletin editorial person approve the media story they often need to double click the MOS</w:t>
      </w:r>
      <w:r w:rsidR="00A811C1" w:rsidRPr="005213CD">
        <w:rPr>
          <w:rFonts w:ascii="Arial" w:hAnsi="Arial" w:cs="Arial"/>
          <w:b/>
          <w:sz w:val="20"/>
          <w:szCs w:val="20"/>
        </w:rPr>
        <w:t>-device-</w:t>
      </w:r>
      <w:r w:rsidRPr="005213CD">
        <w:rPr>
          <w:rFonts w:ascii="Arial" w:hAnsi="Arial" w:cs="Arial"/>
          <w:b/>
          <w:sz w:val="20"/>
          <w:szCs w:val="20"/>
        </w:rPr>
        <w:t>element using the mouse to view the content. In so doing the storyboard application</w:t>
      </w:r>
      <w:r w:rsidR="00F7029E">
        <w:rPr>
          <w:rFonts w:ascii="Arial" w:hAnsi="Arial" w:cs="Arial"/>
          <w:b/>
          <w:sz w:val="20"/>
          <w:szCs w:val="20"/>
        </w:rPr>
        <w:t xml:space="preserve"> opens and</w:t>
      </w:r>
      <w:r w:rsidRPr="005213CD">
        <w:rPr>
          <w:rFonts w:ascii="Arial" w:hAnsi="Arial" w:cs="Arial"/>
          <w:b/>
          <w:sz w:val="20"/>
          <w:szCs w:val="20"/>
        </w:rPr>
        <w:t xml:space="preserve"> needs to launch the linked video to be viewed and edited.   </w:t>
      </w:r>
    </w:p>
    <w:p w:rsidR="00F7029E" w:rsidRPr="005213CD" w:rsidRDefault="00F7029E" w:rsidP="0035030F">
      <w:pPr>
        <w:pStyle w:val="ListParagraph"/>
        <w:spacing w:line="288" w:lineRule="auto"/>
        <w:ind w:left="425"/>
        <w:rPr>
          <w:rFonts w:ascii="Arial" w:hAnsi="Arial" w:cs="Arial"/>
          <w:b/>
          <w:sz w:val="20"/>
          <w:szCs w:val="20"/>
        </w:rPr>
      </w:pPr>
    </w:p>
    <w:p w:rsidR="000146CB" w:rsidRPr="005213CD" w:rsidRDefault="00402C7A"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4.9.2: </w:t>
      </w:r>
    </w:p>
    <w:p w:rsidR="000146CB" w:rsidRPr="005213CD" w:rsidRDefault="00402C7A" w:rsidP="00A811C1">
      <w:pPr>
        <w:pStyle w:val="ListParagraph"/>
        <w:numPr>
          <w:ilvl w:val="0"/>
          <w:numId w:val="11"/>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 xml:space="preserve">Could you kindly elaborate the definition of "a functional Gateway". </w:t>
      </w:r>
    </w:p>
    <w:p w:rsidR="000146CB" w:rsidRPr="005213CD" w:rsidRDefault="00402C7A" w:rsidP="00A811C1">
      <w:pPr>
        <w:pStyle w:val="ListParagraph"/>
        <w:numPr>
          <w:ilvl w:val="0"/>
          <w:numId w:val="11"/>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 xml:space="preserve">Do you see it as a separate interface or application? </w:t>
      </w:r>
    </w:p>
    <w:p w:rsidR="00402C7A" w:rsidRPr="005213CD" w:rsidRDefault="00402C7A" w:rsidP="00A811C1">
      <w:pPr>
        <w:pStyle w:val="ListParagraph"/>
        <w:numPr>
          <w:ilvl w:val="0"/>
          <w:numId w:val="11"/>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Or do you see it as an embedded interface? Which functionality might be necessary in your opinion?</w:t>
      </w:r>
    </w:p>
    <w:p w:rsidR="00132309" w:rsidRPr="005213CD" w:rsidRDefault="00132309" w:rsidP="00132309">
      <w:pPr>
        <w:pStyle w:val="ListParagraph"/>
        <w:rPr>
          <w:rFonts w:ascii="Arial" w:hAnsi="Arial" w:cs="Arial"/>
          <w:b/>
          <w:sz w:val="20"/>
          <w:szCs w:val="20"/>
        </w:rPr>
      </w:pPr>
    </w:p>
    <w:p w:rsidR="00984736" w:rsidRDefault="009E00BC" w:rsidP="009E00BC">
      <w:pPr>
        <w:pStyle w:val="Default"/>
        <w:tabs>
          <w:tab w:val="left" w:pos="4613"/>
        </w:tabs>
        <w:spacing w:before="120" w:after="120"/>
        <w:rPr>
          <w:rFonts w:eastAsia="Times New Roman"/>
          <w:b/>
          <w:sz w:val="20"/>
          <w:szCs w:val="20"/>
        </w:rPr>
      </w:pPr>
      <w:r>
        <w:rPr>
          <w:rFonts w:eastAsia="Times New Roman"/>
          <w:b/>
          <w:sz w:val="20"/>
          <w:szCs w:val="20"/>
          <w:highlight w:val="cyan"/>
          <w:u w:val="single"/>
        </w:rPr>
        <w:t xml:space="preserve">RFP Answer: </w:t>
      </w:r>
      <w:r w:rsidR="00A811C1" w:rsidRPr="005213CD">
        <w:rPr>
          <w:rFonts w:eastAsia="Times New Roman"/>
          <w:b/>
          <w:sz w:val="20"/>
          <w:szCs w:val="20"/>
        </w:rPr>
        <w:t xml:space="preserve"> The RFP states the requirement</w:t>
      </w:r>
      <w:r w:rsidR="00F7029E">
        <w:rPr>
          <w:rFonts w:eastAsia="Times New Roman"/>
          <w:b/>
          <w:sz w:val="20"/>
          <w:szCs w:val="20"/>
        </w:rPr>
        <w:t xml:space="preserve">s, it is not how we see it but the functionality required. </w:t>
      </w:r>
    </w:p>
    <w:p w:rsidR="00132309" w:rsidRPr="00317DFC" w:rsidRDefault="00F7029E" w:rsidP="00317DFC">
      <w:pPr>
        <w:pStyle w:val="ListParagraph"/>
        <w:spacing w:line="288" w:lineRule="auto"/>
        <w:ind w:left="425"/>
        <w:rPr>
          <w:rFonts w:ascii="Arial" w:hAnsi="Arial" w:cs="Arial"/>
          <w:b/>
          <w:sz w:val="20"/>
          <w:szCs w:val="20"/>
        </w:rPr>
      </w:pPr>
      <w:r w:rsidRPr="00317DFC">
        <w:rPr>
          <w:rFonts w:ascii="Arial" w:hAnsi="Arial" w:cs="Arial"/>
          <w:b/>
          <w:sz w:val="20"/>
          <w:szCs w:val="20"/>
        </w:rPr>
        <w:t>For the Craft editing facilities to use the News Production system to interconnect and have access to all the NPS content and the NPS LTO integration it needs to interface</w:t>
      </w:r>
      <w:r w:rsidR="00984736" w:rsidRPr="00317DFC">
        <w:rPr>
          <w:rFonts w:ascii="Arial" w:hAnsi="Arial" w:cs="Arial"/>
          <w:b/>
          <w:sz w:val="20"/>
          <w:szCs w:val="20"/>
        </w:rPr>
        <w:t xml:space="preserve"> with the RFP requirements</w:t>
      </w:r>
      <w:r w:rsidRPr="00317DFC">
        <w:rPr>
          <w:rFonts w:ascii="Arial" w:hAnsi="Arial" w:cs="Arial"/>
          <w:b/>
          <w:sz w:val="20"/>
          <w:szCs w:val="20"/>
        </w:rPr>
        <w:t xml:space="preserve">, hence the Gateway required between the two systems from the ADOBE </w:t>
      </w:r>
      <w:r w:rsidR="00984736" w:rsidRPr="00317DFC">
        <w:rPr>
          <w:rFonts w:ascii="Arial" w:hAnsi="Arial" w:cs="Arial"/>
          <w:b/>
          <w:sz w:val="20"/>
          <w:szCs w:val="20"/>
        </w:rPr>
        <w:t xml:space="preserve">Production Premiere </w:t>
      </w:r>
      <w:r w:rsidRPr="00317DFC">
        <w:rPr>
          <w:rFonts w:ascii="Arial" w:hAnsi="Arial" w:cs="Arial"/>
          <w:b/>
          <w:sz w:val="20"/>
          <w:szCs w:val="20"/>
        </w:rPr>
        <w:t>UI.</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7128"/>
        <w:gridCol w:w="284"/>
        <w:gridCol w:w="567"/>
        <w:gridCol w:w="567"/>
        <w:gridCol w:w="274"/>
      </w:tblGrid>
      <w:tr w:rsidR="00F7029E" w:rsidRPr="006D4A1C" w:rsidTr="00C7770A">
        <w:trPr>
          <w:trHeight w:val="466"/>
        </w:trPr>
        <w:tc>
          <w:tcPr>
            <w:tcW w:w="810" w:type="dxa"/>
            <w:tcBorders>
              <w:bottom w:val="single" w:sz="4" w:space="0" w:color="auto"/>
            </w:tcBorders>
            <w:shd w:val="clear" w:color="auto" w:fill="BFBFBF" w:themeFill="background1" w:themeFillShade="BF"/>
          </w:tcPr>
          <w:p w:rsidR="00F7029E" w:rsidRPr="00F7029E" w:rsidRDefault="00F7029E" w:rsidP="00C7770A">
            <w:pPr>
              <w:tabs>
                <w:tab w:val="center" w:pos="426"/>
                <w:tab w:val="right" w:pos="9214"/>
              </w:tabs>
              <w:spacing w:before="120" w:after="120" w:line="276" w:lineRule="auto"/>
              <w:rPr>
                <w:rFonts w:ascii="Arial" w:eastAsia="Calibri" w:hAnsi="Arial" w:cs="Arial"/>
                <w:b/>
                <w:sz w:val="20"/>
                <w:szCs w:val="20"/>
              </w:rPr>
            </w:pPr>
            <w:r w:rsidRPr="00F7029E">
              <w:rPr>
                <w:rFonts w:ascii="Arial" w:eastAsia="Calibri" w:hAnsi="Arial" w:cs="Arial"/>
                <w:b/>
                <w:sz w:val="20"/>
                <w:szCs w:val="20"/>
              </w:rPr>
              <w:t>4.9.2</w:t>
            </w:r>
          </w:p>
        </w:tc>
        <w:tc>
          <w:tcPr>
            <w:tcW w:w="8820" w:type="dxa"/>
            <w:gridSpan w:val="5"/>
            <w:tcBorders>
              <w:bottom w:val="single" w:sz="4" w:space="0" w:color="auto"/>
            </w:tcBorders>
            <w:shd w:val="clear" w:color="auto" w:fill="BFBFBF" w:themeFill="background1" w:themeFillShade="BF"/>
          </w:tcPr>
          <w:p w:rsidR="00F7029E" w:rsidRPr="00F7029E" w:rsidRDefault="00F7029E" w:rsidP="00C7770A">
            <w:pPr>
              <w:tabs>
                <w:tab w:val="center" w:pos="426"/>
                <w:tab w:val="right" w:pos="9214"/>
              </w:tabs>
              <w:spacing w:before="120" w:after="120" w:line="276" w:lineRule="auto"/>
              <w:rPr>
                <w:rFonts w:ascii="Arial" w:eastAsia="Calibri" w:hAnsi="Arial" w:cs="Arial"/>
                <w:sz w:val="20"/>
                <w:szCs w:val="20"/>
              </w:rPr>
            </w:pPr>
            <w:r w:rsidRPr="00F7029E">
              <w:rPr>
                <w:rFonts w:ascii="Arial" w:eastAsia="Calibri" w:hAnsi="Arial" w:cs="Arial"/>
                <w:b/>
                <w:sz w:val="20"/>
                <w:szCs w:val="20"/>
              </w:rPr>
              <w:t>Adobe Creative Cloud solution</w:t>
            </w:r>
          </w:p>
        </w:tc>
      </w:tr>
      <w:tr w:rsidR="00F7029E" w:rsidRPr="006D4A1C" w:rsidTr="00C7770A">
        <w:trPr>
          <w:trHeight w:val="530"/>
        </w:trPr>
        <w:tc>
          <w:tcPr>
            <w:tcW w:w="810" w:type="dxa"/>
            <w:shd w:val="clear" w:color="auto" w:fill="F2F2F2" w:themeFill="background1" w:themeFillShade="F2"/>
          </w:tcPr>
          <w:p w:rsidR="00F7029E" w:rsidRPr="00F7029E" w:rsidRDefault="00F7029E" w:rsidP="00C7770A">
            <w:pPr>
              <w:tabs>
                <w:tab w:val="center" w:pos="426"/>
                <w:tab w:val="right" w:pos="9214"/>
              </w:tabs>
              <w:spacing w:after="60" w:line="276" w:lineRule="auto"/>
              <w:contextualSpacing/>
              <w:jc w:val="right"/>
              <w:rPr>
                <w:rFonts w:ascii="Arial" w:eastAsia="Calibri" w:hAnsi="Arial" w:cs="Arial"/>
                <w:sz w:val="20"/>
                <w:szCs w:val="20"/>
              </w:rPr>
            </w:pPr>
          </w:p>
        </w:tc>
        <w:tc>
          <w:tcPr>
            <w:tcW w:w="8820" w:type="dxa"/>
            <w:gridSpan w:val="5"/>
            <w:shd w:val="clear" w:color="auto" w:fill="F2F2F2" w:themeFill="background1" w:themeFillShade="F2"/>
          </w:tcPr>
          <w:p w:rsidR="00F7029E" w:rsidRPr="00F7029E" w:rsidRDefault="00F7029E" w:rsidP="00C7770A">
            <w:pPr>
              <w:tabs>
                <w:tab w:val="center" w:pos="426"/>
                <w:tab w:val="right" w:pos="9214"/>
              </w:tabs>
              <w:spacing w:before="120" w:after="120" w:line="276" w:lineRule="auto"/>
              <w:rPr>
                <w:rFonts w:ascii="Arial" w:eastAsia="Calibri" w:hAnsi="Arial" w:cs="Arial"/>
                <w:sz w:val="20"/>
                <w:szCs w:val="20"/>
              </w:rPr>
            </w:pPr>
            <w:r w:rsidRPr="00F7029E">
              <w:rPr>
                <w:rFonts w:ascii="Arial" w:eastAsia="Calibri" w:hAnsi="Arial" w:cs="Arial"/>
                <w:sz w:val="20"/>
                <w:szCs w:val="20"/>
              </w:rPr>
              <w:t>SABC News has migrated their Craft editing facilities to Adobe CC (Production Premiere).</w:t>
            </w:r>
          </w:p>
          <w:p w:rsidR="00F7029E" w:rsidRPr="00F7029E" w:rsidRDefault="00F7029E" w:rsidP="00C7770A">
            <w:pPr>
              <w:tabs>
                <w:tab w:val="center" w:pos="426"/>
                <w:tab w:val="right" w:pos="9214"/>
              </w:tabs>
              <w:spacing w:before="120" w:after="120" w:line="276" w:lineRule="auto"/>
              <w:rPr>
                <w:rFonts w:ascii="Arial" w:eastAsia="Calibri" w:hAnsi="Arial" w:cs="Arial"/>
                <w:sz w:val="20"/>
                <w:szCs w:val="20"/>
              </w:rPr>
            </w:pPr>
            <w:r w:rsidRPr="00F7029E">
              <w:rPr>
                <w:rFonts w:ascii="Arial" w:eastAsia="Calibri" w:hAnsi="Arial" w:cs="Arial"/>
                <w:sz w:val="20"/>
                <w:szCs w:val="20"/>
              </w:rPr>
              <w:t>A functional Gateway must allow complete access to the NPS content and provide the ability to:</w:t>
            </w:r>
          </w:p>
        </w:tc>
      </w:tr>
      <w:tr w:rsidR="00F7029E" w:rsidRPr="006D4A1C" w:rsidTr="00F7029E">
        <w:tblPrEx>
          <w:tblLook w:val="04A0" w:firstRow="1" w:lastRow="0" w:firstColumn="1" w:lastColumn="0" w:noHBand="0" w:noVBand="1"/>
        </w:tblPrEx>
        <w:trPr>
          <w:trHeight w:val="543"/>
        </w:trPr>
        <w:tc>
          <w:tcPr>
            <w:tcW w:w="810" w:type="dxa"/>
            <w:shd w:val="clear" w:color="auto" w:fill="auto"/>
          </w:tcPr>
          <w:p w:rsidR="00F7029E" w:rsidRPr="006D4A1C" w:rsidRDefault="00F7029E" w:rsidP="00C7770A">
            <w:pPr>
              <w:tabs>
                <w:tab w:val="center" w:pos="426"/>
                <w:tab w:val="right" w:pos="9214"/>
              </w:tabs>
              <w:spacing w:before="120" w:after="120" w:line="276" w:lineRule="auto"/>
              <w:jc w:val="right"/>
              <w:rPr>
                <w:rFonts w:ascii="Arial" w:eastAsia="Calibri" w:hAnsi="Arial" w:cs="Arial"/>
                <w:b/>
                <w:sz w:val="16"/>
              </w:rPr>
            </w:pPr>
            <w:r w:rsidRPr="006D4A1C">
              <w:rPr>
                <w:rFonts w:ascii="Arial" w:eastAsia="Calibri" w:hAnsi="Arial" w:cs="Arial"/>
                <w:b/>
                <w:sz w:val="16"/>
              </w:rPr>
              <w:t>4.9.2.1</w:t>
            </w:r>
          </w:p>
        </w:tc>
        <w:tc>
          <w:tcPr>
            <w:tcW w:w="7128" w:type="dxa"/>
            <w:shd w:val="clear" w:color="auto" w:fill="auto"/>
          </w:tcPr>
          <w:p w:rsidR="00F7029E" w:rsidRPr="00F7029E" w:rsidRDefault="00F7029E" w:rsidP="00C7770A">
            <w:pPr>
              <w:tabs>
                <w:tab w:val="left" w:pos="567"/>
              </w:tabs>
              <w:spacing w:before="120" w:after="120" w:line="276" w:lineRule="auto"/>
              <w:outlineLvl w:val="1"/>
              <w:rPr>
                <w:rFonts w:ascii="Arial" w:eastAsia="Calibri" w:hAnsi="Arial" w:cs="Arial"/>
                <w:sz w:val="20"/>
              </w:rPr>
            </w:pPr>
            <w:r w:rsidRPr="00F7029E">
              <w:rPr>
                <w:rFonts w:ascii="Arial" w:eastAsia="Calibri" w:hAnsi="Arial" w:cs="Arial"/>
                <w:sz w:val="20"/>
              </w:rPr>
              <w:t>Permit 20 concurrent connections of the Adobe Production Premiere workstations;</w:t>
            </w:r>
          </w:p>
        </w:tc>
        <w:tc>
          <w:tcPr>
            <w:tcW w:w="284" w:type="dxa"/>
            <w:shd w:val="clear" w:color="auto" w:fill="auto"/>
          </w:tcPr>
          <w:p w:rsidR="00F7029E" w:rsidRPr="00F7029E" w:rsidRDefault="00F7029E" w:rsidP="00C7770A">
            <w:pPr>
              <w:tabs>
                <w:tab w:val="center" w:pos="426"/>
                <w:tab w:val="right" w:pos="9214"/>
              </w:tabs>
              <w:spacing w:after="60" w:line="276" w:lineRule="auto"/>
              <w:contextualSpacing/>
              <w:rPr>
                <w:rFonts w:ascii="Arial" w:eastAsia="Calibri" w:hAnsi="Arial" w:cs="Arial"/>
                <w:sz w:val="20"/>
              </w:rPr>
            </w:pPr>
          </w:p>
        </w:tc>
        <w:tc>
          <w:tcPr>
            <w:tcW w:w="567" w:type="dxa"/>
            <w:shd w:val="clear" w:color="auto" w:fill="auto"/>
          </w:tcPr>
          <w:p w:rsidR="00F7029E" w:rsidRPr="00F7029E" w:rsidRDefault="00F7029E" w:rsidP="00C7770A">
            <w:pPr>
              <w:tabs>
                <w:tab w:val="center" w:pos="426"/>
                <w:tab w:val="right" w:pos="9214"/>
              </w:tabs>
              <w:spacing w:after="60" w:line="276" w:lineRule="auto"/>
              <w:contextualSpacing/>
              <w:jc w:val="center"/>
              <w:rPr>
                <w:rFonts w:ascii="Arial" w:eastAsia="Calibri" w:hAnsi="Arial" w:cs="Arial"/>
                <w:sz w:val="20"/>
              </w:rPr>
            </w:pPr>
            <w:r w:rsidRPr="00F7029E">
              <w:rPr>
                <w:rFonts w:ascii="Arial" w:eastAsia="Calibri" w:hAnsi="Arial" w:cs="Arial"/>
                <w:sz w:val="20"/>
              </w:rPr>
              <w:t>10</w:t>
            </w:r>
          </w:p>
        </w:tc>
        <w:tc>
          <w:tcPr>
            <w:tcW w:w="567" w:type="dxa"/>
            <w:shd w:val="clear" w:color="auto" w:fill="auto"/>
          </w:tcPr>
          <w:p w:rsidR="00F7029E" w:rsidRPr="00F7029E" w:rsidRDefault="00F7029E" w:rsidP="00C7770A">
            <w:pPr>
              <w:tabs>
                <w:tab w:val="center" w:pos="426"/>
                <w:tab w:val="right" w:pos="9214"/>
              </w:tabs>
              <w:spacing w:after="60" w:line="276" w:lineRule="auto"/>
              <w:contextualSpacing/>
              <w:jc w:val="center"/>
              <w:rPr>
                <w:rFonts w:ascii="Arial" w:eastAsia="Calibri" w:hAnsi="Arial" w:cs="Arial"/>
                <w:sz w:val="20"/>
              </w:rPr>
            </w:pPr>
            <w:r w:rsidRPr="00F7029E">
              <w:rPr>
                <w:rFonts w:ascii="Arial" w:eastAsia="Calibri" w:hAnsi="Arial" w:cs="Arial"/>
                <w:sz w:val="20"/>
              </w:rPr>
              <w:t>10</w:t>
            </w:r>
          </w:p>
        </w:tc>
        <w:tc>
          <w:tcPr>
            <w:tcW w:w="274" w:type="dxa"/>
            <w:shd w:val="clear" w:color="auto" w:fill="auto"/>
          </w:tcPr>
          <w:p w:rsidR="00F7029E" w:rsidRPr="00F7029E" w:rsidRDefault="00F7029E" w:rsidP="00C7770A">
            <w:pPr>
              <w:tabs>
                <w:tab w:val="center" w:pos="426"/>
                <w:tab w:val="right" w:pos="9214"/>
              </w:tabs>
              <w:spacing w:after="60" w:line="276" w:lineRule="auto"/>
              <w:contextualSpacing/>
              <w:rPr>
                <w:rFonts w:ascii="Arial" w:eastAsia="Calibri" w:hAnsi="Arial" w:cs="Arial"/>
                <w:sz w:val="20"/>
              </w:rPr>
            </w:pPr>
          </w:p>
        </w:tc>
      </w:tr>
      <w:tr w:rsidR="00F7029E" w:rsidRPr="006D4A1C" w:rsidTr="00F7029E">
        <w:trPr>
          <w:trHeight w:val="547"/>
        </w:trPr>
        <w:tc>
          <w:tcPr>
            <w:tcW w:w="810" w:type="dxa"/>
            <w:shd w:val="clear" w:color="auto" w:fill="auto"/>
          </w:tcPr>
          <w:p w:rsidR="00F7029E" w:rsidRPr="006D4A1C" w:rsidRDefault="00F7029E" w:rsidP="00C7770A">
            <w:pPr>
              <w:tabs>
                <w:tab w:val="center" w:pos="426"/>
                <w:tab w:val="right" w:pos="9214"/>
              </w:tabs>
              <w:spacing w:before="120" w:after="120" w:line="276" w:lineRule="auto"/>
              <w:jc w:val="right"/>
              <w:rPr>
                <w:rFonts w:ascii="Arial" w:eastAsia="Calibri" w:hAnsi="Arial" w:cs="Arial"/>
                <w:b/>
                <w:sz w:val="16"/>
              </w:rPr>
            </w:pPr>
            <w:r w:rsidRPr="006D4A1C">
              <w:rPr>
                <w:rFonts w:ascii="Arial" w:eastAsia="Calibri" w:hAnsi="Arial" w:cs="Arial"/>
                <w:b/>
                <w:sz w:val="16"/>
              </w:rPr>
              <w:t>4.9.2.2</w:t>
            </w:r>
          </w:p>
        </w:tc>
        <w:tc>
          <w:tcPr>
            <w:tcW w:w="7128" w:type="dxa"/>
            <w:shd w:val="clear" w:color="auto" w:fill="auto"/>
          </w:tcPr>
          <w:p w:rsidR="00F7029E" w:rsidRPr="00F7029E" w:rsidRDefault="00F7029E" w:rsidP="00C7770A">
            <w:pPr>
              <w:tabs>
                <w:tab w:val="left" w:pos="567"/>
              </w:tabs>
              <w:spacing w:before="120" w:after="120" w:line="276" w:lineRule="auto"/>
              <w:outlineLvl w:val="1"/>
              <w:rPr>
                <w:rFonts w:ascii="Arial" w:eastAsia="Calibri" w:hAnsi="Arial" w:cs="Arial"/>
                <w:sz w:val="20"/>
              </w:rPr>
            </w:pPr>
            <w:r w:rsidRPr="00F7029E">
              <w:rPr>
                <w:rFonts w:ascii="Arial" w:eastAsia="Calibri" w:hAnsi="Arial" w:cs="Arial"/>
                <w:sz w:val="20"/>
              </w:rPr>
              <w:t xml:space="preserve">Search the NPS content database; </w:t>
            </w:r>
          </w:p>
        </w:tc>
        <w:tc>
          <w:tcPr>
            <w:tcW w:w="284" w:type="dxa"/>
            <w:shd w:val="clear" w:color="auto" w:fill="auto"/>
          </w:tcPr>
          <w:p w:rsidR="00F7029E" w:rsidRPr="00F7029E" w:rsidRDefault="00F7029E" w:rsidP="00C7770A">
            <w:pPr>
              <w:tabs>
                <w:tab w:val="center" w:pos="426"/>
                <w:tab w:val="right" w:pos="9214"/>
              </w:tabs>
              <w:spacing w:after="60" w:line="276" w:lineRule="auto"/>
              <w:contextualSpacing/>
              <w:rPr>
                <w:rFonts w:ascii="Arial" w:eastAsia="Calibri" w:hAnsi="Arial" w:cs="Arial"/>
                <w:sz w:val="20"/>
              </w:rPr>
            </w:pPr>
          </w:p>
        </w:tc>
        <w:tc>
          <w:tcPr>
            <w:tcW w:w="567" w:type="dxa"/>
            <w:shd w:val="clear" w:color="auto" w:fill="auto"/>
          </w:tcPr>
          <w:p w:rsidR="00F7029E" w:rsidRPr="00F7029E" w:rsidRDefault="00F7029E" w:rsidP="00C7770A">
            <w:pPr>
              <w:tabs>
                <w:tab w:val="center" w:pos="426"/>
                <w:tab w:val="right" w:pos="9214"/>
              </w:tabs>
              <w:spacing w:after="60" w:line="276" w:lineRule="auto"/>
              <w:contextualSpacing/>
              <w:jc w:val="center"/>
              <w:rPr>
                <w:rFonts w:ascii="Arial" w:eastAsia="Calibri" w:hAnsi="Arial" w:cs="Arial"/>
                <w:sz w:val="20"/>
              </w:rPr>
            </w:pPr>
            <w:r w:rsidRPr="00F7029E">
              <w:rPr>
                <w:rFonts w:ascii="Arial" w:eastAsia="Calibri" w:hAnsi="Arial" w:cs="Arial"/>
                <w:sz w:val="20"/>
              </w:rPr>
              <w:t>10</w:t>
            </w:r>
          </w:p>
        </w:tc>
        <w:tc>
          <w:tcPr>
            <w:tcW w:w="567" w:type="dxa"/>
            <w:shd w:val="clear" w:color="auto" w:fill="auto"/>
          </w:tcPr>
          <w:p w:rsidR="00F7029E" w:rsidRPr="00F7029E" w:rsidRDefault="00F7029E" w:rsidP="00C7770A">
            <w:pPr>
              <w:tabs>
                <w:tab w:val="center" w:pos="426"/>
                <w:tab w:val="right" w:pos="9214"/>
              </w:tabs>
              <w:spacing w:after="60" w:line="276" w:lineRule="auto"/>
              <w:contextualSpacing/>
              <w:jc w:val="center"/>
              <w:rPr>
                <w:rFonts w:ascii="Arial" w:eastAsia="Calibri" w:hAnsi="Arial" w:cs="Arial"/>
                <w:sz w:val="20"/>
              </w:rPr>
            </w:pPr>
            <w:r w:rsidRPr="00F7029E">
              <w:rPr>
                <w:rFonts w:ascii="Arial" w:eastAsia="Calibri" w:hAnsi="Arial" w:cs="Arial"/>
                <w:sz w:val="20"/>
              </w:rPr>
              <w:t>10</w:t>
            </w:r>
          </w:p>
        </w:tc>
        <w:tc>
          <w:tcPr>
            <w:tcW w:w="274" w:type="dxa"/>
            <w:shd w:val="clear" w:color="auto" w:fill="auto"/>
          </w:tcPr>
          <w:p w:rsidR="00F7029E" w:rsidRPr="00F7029E" w:rsidRDefault="00F7029E" w:rsidP="00C7770A">
            <w:pPr>
              <w:tabs>
                <w:tab w:val="center" w:pos="426"/>
                <w:tab w:val="right" w:pos="9214"/>
              </w:tabs>
              <w:spacing w:after="60" w:line="276" w:lineRule="auto"/>
              <w:contextualSpacing/>
              <w:rPr>
                <w:rFonts w:ascii="Arial" w:eastAsia="Calibri" w:hAnsi="Arial" w:cs="Arial"/>
                <w:sz w:val="20"/>
              </w:rPr>
            </w:pPr>
          </w:p>
        </w:tc>
      </w:tr>
      <w:tr w:rsidR="00F7029E" w:rsidRPr="006D4A1C" w:rsidTr="00F7029E">
        <w:trPr>
          <w:trHeight w:val="641"/>
        </w:trPr>
        <w:tc>
          <w:tcPr>
            <w:tcW w:w="810" w:type="dxa"/>
            <w:shd w:val="clear" w:color="auto" w:fill="auto"/>
          </w:tcPr>
          <w:p w:rsidR="00F7029E" w:rsidRPr="006D4A1C" w:rsidRDefault="00F7029E" w:rsidP="00C7770A">
            <w:pPr>
              <w:tabs>
                <w:tab w:val="center" w:pos="426"/>
                <w:tab w:val="right" w:pos="9214"/>
              </w:tabs>
              <w:spacing w:before="120" w:after="120" w:line="276" w:lineRule="auto"/>
              <w:jc w:val="right"/>
              <w:rPr>
                <w:rFonts w:ascii="Arial" w:eastAsia="Calibri" w:hAnsi="Arial" w:cs="Arial"/>
                <w:b/>
                <w:sz w:val="16"/>
              </w:rPr>
            </w:pPr>
            <w:r w:rsidRPr="006D4A1C">
              <w:rPr>
                <w:rFonts w:ascii="Arial" w:eastAsia="Calibri" w:hAnsi="Arial" w:cs="Arial"/>
                <w:b/>
                <w:sz w:val="16"/>
              </w:rPr>
              <w:t>4.9.2.3</w:t>
            </w:r>
          </w:p>
        </w:tc>
        <w:tc>
          <w:tcPr>
            <w:tcW w:w="7128" w:type="dxa"/>
            <w:shd w:val="clear" w:color="auto" w:fill="auto"/>
          </w:tcPr>
          <w:p w:rsidR="00F7029E" w:rsidRPr="00F7029E" w:rsidRDefault="00F7029E" w:rsidP="00C7770A">
            <w:pPr>
              <w:tabs>
                <w:tab w:val="left" w:pos="567"/>
              </w:tabs>
              <w:spacing w:before="120" w:after="120" w:line="276" w:lineRule="auto"/>
              <w:outlineLvl w:val="1"/>
              <w:rPr>
                <w:rFonts w:ascii="Arial" w:eastAsia="Calibri" w:hAnsi="Arial" w:cs="Arial"/>
                <w:sz w:val="20"/>
              </w:rPr>
            </w:pPr>
            <w:r w:rsidRPr="00F7029E">
              <w:rPr>
                <w:rFonts w:ascii="Arial" w:eastAsia="Calibri" w:hAnsi="Arial" w:cs="Arial"/>
                <w:sz w:val="20"/>
              </w:rPr>
              <w:t>Edit hi-resolution content on the NPS;</w:t>
            </w:r>
          </w:p>
        </w:tc>
        <w:tc>
          <w:tcPr>
            <w:tcW w:w="284" w:type="dxa"/>
            <w:shd w:val="clear" w:color="auto" w:fill="auto"/>
          </w:tcPr>
          <w:p w:rsidR="00F7029E" w:rsidRPr="00F7029E" w:rsidRDefault="00F7029E" w:rsidP="00C7770A">
            <w:pPr>
              <w:tabs>
                <w:tab w:val="center" w:pos="426"/>
                <w:tab w:val="right" w:pos="9214"/>
              </w:tabs>
              <w:spacing w:after="60" w:line="276" w:lineRule="auto"/>
              <w:contextualSpacing/>
              <w:rPr>
                <w:rFonts w:ascii="Arial" w:eastAsia="Calibri" w:hAnsi="Arial" w:cs="Arial"/>
                <w:sz w:val="20"/>
              </w:rPr>
            </w:pPr>
          </w:p>
        </w:tc>
        <w:tc>
          <w:tcPr>
            <w:tcW w:w="567" w:type="dxa"/>
            <w:shd w:val="clear" w:color="auto" w:fill="auto"/>
          </w:tcPr>
          <w:p w:rsidR="00F7029E" w:rsidRPr="00F7029E" w:rsidRDefault="00F7029E" w:rsidP="00C7770A">
            <w:pPr>
              <w:tabs>
                <w:tab w:val="center" w:pos="426"/>
                <w:tab w:val="right" w:pos="9214"/>
              </w:tabs>
              <w:spacing w:after="60" w:line="276" w:lineRule="auto"/>
              <w:contextualSpacing/>
              <w:jc w:val="center"/>
              <w:rPr>
                <w:rFonts w:ascii="Arial" w:eastAsia="Calibri" w:hAnsi="Arial" w:cs="Arial"/>
                <w:sz w:val="20"/>
              </w:rPr>
            </w:pPr>
            <w:r w:rsidRPr="00F7029E">
              <w:rPr>
                <w:rFonts w:ascii="Arial" w:eastAsia="Calibri" w:hAnsi="Arial" w:cs="Arial"/>
                <w:sz w:val="20"/>
              </w:rPr>
              <w:t>10</w:t>
            </w:r>
          </w:p>
        </w:tc>
        <w:tc>
          <w:tcPr>
            <w:tcW w:w="567" w:type="dxa"/>
            <w:shd w:val="clear" w:color="auto" w:fill="auto"/>
          </w:tcPr>
          <w:p w:rsidR="00F7029E" w:rsidRPr="00F7029E" w:rsidRDefault="00F7029E" w:rsidP="00C7770A">
            <w:pPr>
              <w:tabs>
                <w:tab w:val="center" w:pos="426"/>
                <w:tab w:val="right" w:pos="9214"/>
              </w:tabs>
              <w:spacing w:after="60" w:line="276" w:lineRule="auto"/>
              <w:contextualSpacing/>
              <w:jc w:val="center"/>
              <w:rPr>
                <w:rFonts w:ascii="Arial" w:eastAsia="Calibri" w:hAnsi="Arial" w:cs="Arial"/>
                <w:sz w:val="20"/>
              </w:rPr>
            </w:pPr>
            <w:r w:rsidRPr="00F7029E">
              <w:rPr>
                <w:rFonts w:ascii="Arial" w:eastAsia="Calibri" w:hAnsi="Arial" w:cs="Arial"/>
                <w:sz w:val="20"/>
              </w:rPr>
              <w:t>10</w:t>
            </w:r>
          </w:p>
        </w:tc>
        <w:tc>
          <w:tcPr>
            <w:tcW w:w="274" w:type="dxa"/>
            <w:shd w:val="clear" w:color="auto" w:fill="auto"/>
          </w:tcPr>
          <w:p w:rsidR="00F7029E" w:rsidRPr="00F7029E" w:rsidRDefault="00F7029E" w:rsidP="00C7770A">
            <w:pPr>
              <w:tabs>
                <w:tab w:val="center" w:pos="426"/>
                <w:tab w:val="right" w:pos="9214"/>
              </w:tabs>
              <w:spacing w:after="60" w:line="276" w:lineRule="auto"/>
              <w:contextualSpacing/>
              <w:rPr>
                <w:rFonts w:ascii="Arial" w:eastAsia="Calibri" w:hAnsi="Arial" w:cs="Arial"/>
                <w:sz w:val="20"/>
              </w:rPr>
            </w:pPr>
          </w:p>
        </w:tc>
      </w:tr>
      <w:tr w:rsidR="00F7029E" w:rsidRPr="006D4A1C" w:rsidTr="00F7029E">
        <w:tblPrEx>
          <w:tblLook w:val="04A0" w:firstRow="1" w:lastRow="0" w:firstColumn="1" w:lastColumn="0" w:noHBand="0" w:noVBand="1"/>
        </w:tblPrEx>
        <w:trPr>
          <w:trHeight w:val="794"/>
        </w:trPr>
        <w:tc>
          <w:tcPr>
            <w:tcW w:w="810" w:type="dxa"/>
            <w:shd w:val="clear" w:color="auto" w:fill="auto"/>
          </w:tcPr>
          <w:p w:rsidR="00F7029E" w:rsidRPr="006D4A1C" w:rsidRDefault="00F7029E" w:rsidP="00C7770A">
            <w:pPr>
              <w:tabs>
                <w:tab w:val="center" w:pos="426"/>
                <w:tab w:val="right" w:pos="9214"/>
              </w:tabs>
              <w:spacing w:before="120" w:after="120" w:line="276" w:lineRule="auto"/>
              <w:jc w:val="right"/>
              <w:rPr>
                <w:rFonts w:ascii="Arial" w:eastAsia="Calibri" w:hAnsi="Arial" w:cs="Arial"/>
                <w:b/>
                <w:sz w:val="16"/>
              </w:rPr>
            </w:pPr>
            <w:r w:rsidRPr="006D4A1C">
              <w:rPr>
                <w:rFonts w:ascii="Arial" w:eastAsia="Calibri" w:hAnsi="Arial" w:cs="Arial"/>
                <w:b/>
                <w:sz w:val="16"/>
              </w:rPr>
              <w:t>4.9.2.4</w:t>
            </w:r>
          </w:p>
        </w:tc>
        <w:tc>
          <w:tcPr>
            <w:tcW w:w="7128" w:type="dxa"/>
            <w:shd w:val="clear" w:color="auto" w:fill="auto"/>
          </w:tcPr>
          <w:p w:rsidR="00F7029E" w:rsidRPr="00F7029E" w:rsidRDefault="00F7029E" w:rsidP="00C7770A">
            <w:pPr>
              <w:tabs>
                <w:tab w:val="left" w:pos="567"/>
              </w:tabs>
              <w:spacing w:before="120" w:after="120" w:line="276" w:lineRule="auto"/>
              <w:outlineLvl w:val="1"/>
              <w:rPr>
                <w:rFonts w:ascii="Arial" w:eastAsia="Calibri" w:hAnsi="Arial" w:cs="Arial"/>
                <w:sz w:val="20"/>
              </w:rPr>
            </w:pPr>
            <w:r w:rsidRPr="00F7029E">
              <w:rPr>
                <w:rFonts w:ascii="Arial" w:eastAsia="Calibri" w:hAnsi="Arial" w:cs="Arial"/>
                <w:sz w:val="20"/>
              </w:rPr>
              <w:t xml:space="preserve">Save and/or publish content to the NPS, i.e. to the ingest server and/or directly to the playout server as new clips. </w:t>
            </w:r>
          </w:p>
        </w:tc>
        <w:tc>
          <w:tcPr>
            <w:tcW w:w="284" w:type="dxa"/>
            <w:shd w:val="clear" w:color="auto" w:fill="auto"/>
          </w:tcPr>
          <w:p w:rsidR="00F7029E" w:rsidRPr="00F7029E" w:rsidRDefault="00F7029E" w:rsidP="00C7770A">
            <w:pPr>
              <w:tabs>
                <w:tab w:val="center" w:pos="426"/>
                <w:tab w:val="right" w:pos="9214"/>
              </w:tabs>
              <w:spacing w:after="60" w:line="276" w:lineRule="auto"/>
              <w:contextualSpacing/>
              <w:rPr>
                <w:rFonts w:ascii="Arial" w:eastAsia="Calibri" w:hAnsi="Arial" w:cs="Arial"/>
                <w:sz w:val="20"/>
              </w:rPr>
            </w:pPr>
          </w:p>
        </w:tc>
        <w:tc>
          <w:tcPr>
            <w:tcW w:w="567" w:type="dxa"/>
            <w:shd w:val="clear" w:color="auto" w:fill="auto"/>
          </w:tcPr>
          <w:p w:rsidR="00F7029E" w:rsidRPr="00F7029E" w:rsidRDefault="00F7029E" w:rsidP="00C7770A">
            <w:pPr>
              <w:tabs>
                <w:tab w:val="center" w:pos="426"/>
                <w:tab w:val="right" w:pos="9214"/>
              </w:tabs>
              <w:spacing w:after="60" w:line="276" w:lineRule="auto"/>
              <w:contextualSpacing/>
              <w:jc w:val="center"/>
              <w:rPr>
                <w:rFonts w:ascii="Arial" w:eastAsia="Calibri" w:hAnsi="Arial" w:cs="Arial"/>
                <w:sz w:val="20"/>
              </w:rPr>
            </w:pPr>
            <w:r w:rsidRPr="00F7029E">
              <w:rPr>
                <w:rFonts w:ascii="Arial" w:eastAsia="Calibri" w:hAnsi="Arial" w:cs="Arial"/>
                <w:sz w:val="20"/>
              </w:rPr>
              <w:t>10</w:t>
            </w:r>
          </w:p>
        </w:tc>
        <w:tc>
          <w:tcPr>
            <w:tcW w:w="567" w:type="dxa"/>
            <w:shd w:val="clear" w:color="auto" w:fill="auto"/>
          </w:tcPr>
          <w:p w:rsidR="00F7029E" w:rsidRPr="00F7029E" w:rsidRDefault="00F7029E" w:rsidP="00C7770A">
            <w:pPr>
              <w:tabs>
                <w:tab w:val="center" w:pos="426"/>
                <w:tab w:val="right" w:pos="9214"/>
              </w:tabs>
              <w:spacing w:after="60" w:line="276" w:lineRule="auto"/>
              <w:contextualSpacing/>
              <w:jc w:val="center"/>
              <w:rPr>
                <w:rFonts w:ascii="Arial" w:eastAsia="Calibri" w:hAnsi="Arial" w:cs="Arial"/>
                <w:sz w:val="20"/>
              </w:rPr>
            </w:pPr>
            <w:r w:rsidRPr="00F7029E">
              <w:rPr>
                <w:rFonts w:ascii="Arial" w:eastAsia="Calibri" w:hAnsi="Arial" w:cs="Arial"/>
                <w:sz w:val="20"/>
              </w:rPr>
              <w:t>10</w:t>
            </w:r>
          </w:p>
        </w:tc>
        <w:tc>
          <w:tcPr>
            <w:tcW w:w="274" w:type="dxa"/>
            <w:shd w:val="clear" w:color="auto" w:fill="auto"/>
          </w:tcPr>
          <w:p w:rsidR="00F7029E" w:rsidRPr="00F7029E" w:rsidRDefault="00F7029E" w:rsidP="00C7770A">
            <w:pPr>
              <w:tabs>
                <w:tab w:val="center" w:pos="426"/>
                <w:tab w:val="right" w:pos="9214"/>
              </w:tabs>
              <w:spacing w:after="60" w:line="276" w:lineRule="auto"/>
              <w:contextualSpacing/>
              <w:rPr>
                <w:rFonts w:ascii="Arial" w:eastAsia="Calibri" w:hAnsi="Arial" w:cs="Arial"/>
                <w:sz w:val="20"/>
              </w:rPr>
            </w:pPr>
          </w:p>
        </w:tc>
      </w:tr>
      <w:tr w:rsidR="00F7029E" w:rsidRPr="006D4A1C" w:rsidTr="00F7029E">
        <w:tblPrEx>
          <w:tblLook w:val="04A0" w:firstRow="1" w:lastRow="0" w:firstColumn="1" w:lastColumn="0" w:noHBand="0" w:noVBand="1"/>
        </w:tblPrEx>
        <w:trPr>
          <w:trHeight w:val="509"/>
        </w:trPr>
        <w:tc>
          <w:tcPr>
            <w:tcW w:w="810" w:type="dxa"/>
            <w:tcBorders>
              <w:bottom w:val="single" w:sz="4" w:space="0" w:color="auto"/>
            </w:tcBorders>
            <w:shd w:val="clear" w:color="auto" w:fill="auto"/>
          </w:tcPr>
          <w:p w:rsidR="00F7029E" w:rsidRPr="006D4A1C" w:rsidRDefault="00F7029E" w:rsidP="00C7770A">
            <w:pPr>
              <w:tabs>
                <w:tab w:val="center" w:pos="426"/>
                <w:tab w:val="right" w:pos="9214"/>
              </w:tabs>
              <w:spacing w:before="120" w:after="120" w:line="276" w:lineRule="auto"/>
              <w:jc w:val="right"/>
              <w:rPr>
                <w:rFonts w:ascii="Arial" w:eastAsia="Calibri" w:hAnsi="Arial" w:cs="Arial"/>
                <w:b/>
                <w:sz w:val="16"/>
              </w:rPr>
            </w:pPr>
            <w:r w:rsidRPr="006D4A1C">
              <w:rPr>
                <w:rFonts w:ascii="Arial" w:eastAsia="Calibri" w:hAnsi="Arial" w:cs="Arial"/>
                <w:b/>
                <w:sz w:val="16"/>
              </w:rPr>
              <w:t>4.9.2.5</w:t>
            </w:r>
          </w:p>
        </w:tc>
        <w:tc>
          <w:tcPr>
            <w:tcW w:w="7128" w:type="dxa"/>
            <w:tcBorders>
              <w:bottom w:val="single" w:sz="4" w:space="0" w:color="auto"/>
            </w:tcBorders>
            <w:shd w:val="clear" w:color="auto" w:fill="auto"/>
          </w:tcPr>
          <w:p w:rsidR="00F7029E" w:rsidRPr="00F7029E" w:rsidRDefault="00F7029E" w:rsidP="00C7770A">
            <w:pPr>
              <w:tabs>
                <w:tab w:val="left" w:pos="567"/>
              </w:tabs>
              <w:spacing w:before="120" w:after="120" w:line="276" w:lineRule="auto"/>
              <w:outlineLvl w:val="1"/>
              <w:rPr>
                <w:rFonts w:ascii="Arial" w:eastAsia="Calibri" w:hAnsi="Arial" w:cs="Arial"/>
                <w:sz w:val="20"/>
              </w:rPr>
            </w:pPr>
            <w:r w:rsidRPr="00F7029E">
              <w:rPr>
                <w:rFonts w:ascii="Arial" w:eastAsia="Calibri" w:hAnsi="Arial" w:cs="Arial"/>
                <w:sz w:val="20"/>
              </w:rPr>
              <w:t xml:space="preserve">Publish content to online platforms via the NPS </w:t>
            </w:r>
          </w:p>
        </w:tc>
        <w:tc>
          <w:tcPr>
            <w:tcW w:w="284" w:type="dxa"/>
            <w:tcBorders>
              <w:bottom w:val="single" w:sz="4" w:space="0" w:color="auto"/>
            </w:tcBorders>
            <w:shd w:val="clear" w:color="auto" w:fill="auto"/>
          </w:tcPr>
          <w:p w:rsidR="00F7029E" w:rsidRPr="00F7029E" w:rsidRDefault="00F7029E" w:rsidP="00C7770A">
            <w:pPr>
              <w:tabs>
                <w:tab w:val="center" w:pos="426"/>
                <w:tab w:val="right" w:pos="9214"/>
              </w:tabs>
              <w:spacing w:after="60" w:line="276" w:lineRule="auto"/>
              <w:contextualSpacing/>
              <w:rPr>
                <w:rFonts w:ascii="Arial" w:eastAsia="Calibri" w:hAnsi="Arial" w:cs="Arial"/>
                <w:sz w:val="20"/>
              </w:rPr>
            </w:pPr>
          </w:p>
        </w:tc>
        <w:tc>
          <w:tcPr>
            <w:tcW w:w="567" w:type="dxa"/>
            <w:tcBorders>
              <w:bottom w:val="single" w:sz="4" w:space="0" w:color="auto"/>
            </w:tcBorders>
            <w:shd w:val="clear" w:color="auto" w:fill="auto"/>
          </w:tcPr>
          <w:p w:rsidR="00F7029E" w:rsidRPr="00F7029E" w:rsidRDefault="00F7029E" w:rsidP="00C7770A">
            <w:pPr>
              <w:tabs>
                <w:tab w:val="center" w:pos="426"/>
                <w:tab w:val="right" w:pos="9214"/>
              </w:tabs>
              <w:spacing w:after="60" w:line="276" w:lineRule="auto"/>
              <w:contextualSpacing/>
              <w:jc w:val="center"/>
              <w:rPr>
                <w:rFonts w:ascii="Arial" w:eastAsia="Calibri" w:hAnsi="Arial" w:cs="Arial"/>
                <w:sz w:val="20"/>
              </w:rPr>
            </w:pPr>
            <w:r w:rsidRPr="00F7029E">
              <w:rPr>
                <w:rFonts w:ascii="Arial" w:eastAsia="Calibri" w:hAnsi="Arial" w:cs="Arial"/>
                <w:sz w:val="20"/>
              </w:rPr>
              <w:t>10</w:t>
            </w:r>
          </w:p>
        </w:tc>
        <w:tc>
          <w:tcPr>
            <w:tcW w:w="567" w:type="dxa"/>
            <w:tcBorders>
              <w:bottom w:val="single" w:sz="4" w:space="0" w:color="auto"/>
            </w:tcBorders>
            <w:shd w:val="clear" w:color="auto" w:fill="auto"/>
          </w:tcPr>
          <w:p w:rsidR="00F7029E" w:rsidRPr="00F7029E" w:rsidRDefault="00F7029E" w:rsidP="00C7770A">
            <w:pPr>
              <w:tabs>
                <w:tab w:val="center" w:pos="426"/>
                <w:tab w:val="right" w:pos="9214"/>
              </w:tabs>
              <w:spacing w:after="60" w:line="276" w:lineRule="auto"/>
              <w:contextualSpacing/>
              <w:jc w:val="center"/>
              <w:rPr>
                <w:rFonts w:ascii="Arial" w:eastAsia="Calibri" w:hAnsi="Arial" w:cs="Arial"/>
                <w:sz w:val="20"/>
              </w:rPr>
            </w:pPr>
            <w:r w:rsidRPr="00F7029E">
              <w:rPr>
                <w:rFonts w:ascii="Arial" w:eastAsia="Calibri" w:hAnsi="Arial" w:cs="Arial"/>
                <w:sz w:val="20"/>
              </w:rPr>
              <w:t>10</w:t>
            </w:r>
          </w:p>
        </w:tc>
        <w:tc>
          <w:tcPr>
            <w:tcW w:w="274" w:type="dxa"/>
            <w:tcBorders>
              <w:bottom w:val="single" w:sz="4" w:space="0" w:color="auto"/>
            </w:tcBorders>
            <w:shd w:val="clear" w:color="auto" w:fill="auto"/>
          </w:tcPr>
          <w:p w:rsidR="00F7029E" w:rsidRPr="00F7029E" w:rsidRDefault="00F7029E" w:rsidP="00C7770A">
            <w:pPr>
              <w:tabs>
                <w:tab w:val="center" w:pos="426"/>
                <w:tab w:val="right" w:pos="9214"/>
              </w:tabs>
              <w:spacing w:after="60" w:line="276" w:lineRule="auto"/>
              <w:contextualSpacing/>
              <w:rPr>
                <w:rFonts w:ascii="Arial" w:eastAsia="Calibri" w:hAnsi="Arial" w:cs="Arial"/>
                <w:sz w:val="20"/>
              </w:rPr>
            </w:pPr>
          </w:p>
        </w:tc>
      </w:tr>
    </w:tbl>
    <w:p w:rsidR="005E6F02" w:rsidRDefault="005E6F02" w:rsidP="005E6F02">
      <w:pPr>
        <w:pStyle w:val="ListParagraph"/>
        <w:rPr>
          <w:rFonts w:ascii="Arial" w:hAnsi="Arial" w:cs="Arial"/>
          <w:sz w:val="20"/>
          <w:szCs w:val="20"/>
        </w:rPr>
      </w:pPr>
    </w:p>
    <w:p w:rsidR="00F7029E" w:rsidRPr="00984736" w:rsidRDefault="00984736" w:rsidP="005E6F02">
      <w:pPr>
        <w:pStyle w:val="ListParagraph"/>
        <w:rPr>
          <w:rFonts w:ascii="Arial" w:hAnsi="Arial" w:cs="Arial"/>
          <w:b/>
          <w:szCs w:val="20"/>
        </w:rPr>
      </w:pPr>
      <w:r w:rsidRPr="00984736">
        <w:rPr>
          <w:rFonts w:ascii="Arial" w:hAnsi="Arial" w:cs="Arial"/>
          <w:b/>
          <w:szCs w:val="20"/>
        </w:rPr>
        <w:t>News Production System</w:t>
      </w:r>
    </w:p>
    <w:p w:rsidR="000146CB" w:rsidRPr="005213CD" w:rsidRDefault="00402C7A"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4.9.3: </w:t>
      </w:r>
    </w:p>
    <w:p w:rsidR="00402C7A" w:rsidRPr="005213CD" w:rsidRDefault="00402C7A" w:rsidP="00A811C1">
      <w:pPr>
        <w:pStyle w:val="ListParagraph"/>
        <w:numPr>
          <w:ilvl w:val="0"/>
          <w:numId w:val="12"/>
        </w:numPr>
        <w:shd w:val="clear" w:color="auto" w:fill="A6A6A6" w:themeFill="background1" w:themeFillShade="A6"/>
        <w:spacing w:line="288" w:lineRule="auto"/>
        <w:ind w:left="714" w:hanging="357"/>
        <w:rPr>
          <w:rFonts w:ascii="Arial" w:hAnsi="Arial" w:cs="Arial"/>
          <w:sz w:val="20"/>
          <w:szCs w:val="20"/>
        </w:rPr>
      </w:pPr>
      <w:r w:rsidRPr="005213CD">
        <w:rPr>
          <w:rFonts w:ascii="Arial" w:hAnsi="Arial" w:cs="Arial"/>
          <w:sz w:val="20"/>
          <w:szCs w:val="20"/>
        </w:rPr>
        <w:t>Could you kindly specify details about Masstech and Black Pearl systems such as software versions, solution architecture (amount of HSM servers, ports, drives, stored data size) which one is controlling which libraries, which exact models, and if integration with both is required or only one would suffice.</w:t>
      </w:r>
    </w:p>
    <w:p w:rsidR="00132309" w:rsidRPr="005213CD" w:rsidRDefault="005F1A75" w:rsidP="00132309">
      <w:pPr>
        <w:pStyle w:val="ListParagraph"/>
        <w:rPr>
          <w:rFonts w:ascii="Arial" w:hAnsi="Arial" w:cs="Arial"/>
          <w:b/>
          <w:sz w:val="20"/>
          <w:szCs w:val="20"/>
        </w:rPr>
      </w:pPr>
      <w:r>
        <w:rPr>
          <w:rFonts w:ascii="Arial" w:hAnsi="Arial" w:cs="Arial"/>
          <w:b/>
          <w:sz w:val="20"/>
          <w:szCs w:val="20"/>
        </w:rPr>
        <w:t>Also refer to Question 32)</w:t>
      </w:r>
    </w:p>
    <w:p w:rsidR="00577FE1" w:rsidRDefault="009E00BC" w:rsidP="009E00BC">
      <w:pPr>
        <w:spacing w:before="120" w:after="120" w:line="276" w:lineRule="auto"/>
        <w:contextualSpacing/>
        <w:jc w:val="both"/>
        <w:rPr>
          <w:rFonts w:ascii="Arial" w:eastAsia="Times New Roman" w:hAnsi="Arial" w:cs="Arial"/>
          <w:b/>
          <w:sz w:val="20"/>
          <w:szCs w:val="20"/>
          <w:u w:val="single"/>
        </w:rPr>
      </w:pPr>
      <w:r>
        <w:rPr>
          <w:rFonts w:ascii="Arial" w:eastAsia="Times New Roman" w:hAnsi="Arial" w:cs="Arial"/>
          <w:b/>
          <w:sz w:val="20"/>
          <w:szCs w:val="20"/>
          <w:highlight w:val="cyan"/>
          <w:u w:val="single"/>
        </w:rPr>
        <w:t xml:space="preserve">RFP Answer: </w:t>
      </w:r>
      <w:r w:rsidR="00984736" w:rsidRPr="00E511E3">
        <w:rPr>
          <w:rFonts w:ascii="Arial" w:eastAsia="Times New Roman" w:hAnsi="Arial" w:cs="Arial"/>
          <w:b/>
          <w:sz w:val="20"/>
          <w:szCs w:val="20"/>
          <w:u w:val="single"/>
        </w:rPr>
        <w:t xml:space="preserve"> </w:t>
      </w:r>
    </w:p>
    <w:p w:rsidR="00984736" w:rsidRDefault="00984736" w:rsidP="009E00BC">
      <w:pPr>
        <w:spacing w:before="120" w:after="120" w:line="276" w:lineRule="auto"/>
        <w:contextualSpacing/>
        <w:jc w:val="both"/>
        <w:rPr>
          <w:rFonts w:ascii="Arial" w:eastAsia="Times New Roman" w:hAnsi="Arial" w:cs="Arial"/>
          <w:b/>
          <w:sz w:val="20"/>
          <w:szCs w:val="20"/>
          <w:u w:val="single"/>
        </w:rPr>
      </w:pPr>
      <w:r>
        <w:rPr>
          <w:rFonts w:ascii="Arial" w:eastAsia="Times New Roman" w:hAnsi="Arial" w:cs="Arial"/>
          <w:b/>
          <w:sz w:val="20"/>
          <w:szCs w:val="20"/>
          <w:u w:val="single"/>
        </w:rPr>
        <w:t>Version numbers as below:</w:t>
      </w:r>
    </w:p>
    <w:p w:rsidR="00984736" w:rsidRPr="00452429" w:rsidRDefault="00984736" w:rsidP="00984736">
      <w:pPr>
        <w:pStyle w:val="ListParagraph"/>
        <w:numPr>
          <w:ilvl w:val="0"/>
          <w:numId w:val="25"/>
        </w:numPr>
        <w:spacing w:before="120" w:after="120" w:line="276" w:lineRule="auto"/>
        <w:rPr>
          <w:rFonts w:ascii="Arial" w:eastAsia="Times New Roman" w:hAnsi="Arial" w:cs="Arial"/>
          <w:b/>
          <w:sz w:val="20"/>
          <w:szCs w:val="20"/>
        </w:rPr>
      </w:pPr>
      <w:r w:rsidRPr="00452429">
        <w:rPr>
          <w:rFonts w:ascii="Arial" w:eastAsia="Times New Roman" w:hAnsi="Arial" w:cs="Arial"/>
          <w:b/>
          <w:sz w:val="20"/>
          <w:szCs w:val="20"/>
        </w:rPr>
        <w:t>Blackpearl: V5.1.6</w:t>
      </w:r>
    </w:p>
    <w:p w:rsidR="00984736" w:rsidRPr="00452429" w:rsidRDefault="00984736" w:rsidP="00984736">
      <w:pPr>
        <w:pStyle w:val="ListParagraph"/>
        <w:numPr>
          <w:ilvl w:val="0"/>
          <w:numId w:val="25"/>
        </w:numPr>
        <w:spacing w:before="120" w:after="120" w:line="276" w:lineRule="auto"/>
        <w:rPr>
          <w:rFonts w:ascii="Arial" w:eastAsia="Times New Roman" w:hAnsi="Arial" w:cs="Arial"/>
          <w:b/>
          <w:sz w:val="20"/>
          <w:szCs w:val="20"/>
        </w:rPr>
      </w:pPr>
      <w:r w:rsidRPr="00452429">
        <w:rPr>
          <w:rFonts w:ascii="Arial" w:eastAsia="Times New Roman" w:hAnsi="Arial" w:cs="Arial"/>
          <w:b/>
          <w:sz w:val="20"/>
          <w:szCs w:val="20"/>
        </w:rPr>
        <w:t>Masstech: Kumulate V1.3.0.8</w:t>
      </w:r>
      <w:r>
        <w:rPr>
          <w:rFonts w:ascii="Arial" w:eastAsia="Times New Roman" w:hAnsi="Arial" w:cs="Arial"/>
          <w:b/>
          <w:sz w:val="20"/>
          <w:szCs w:val="20"/>
        </w:rPr>
        <w:t xml:space="preserve"> - Management Software  </w:t>
      </w:r>
    </w:p>
    <w:p w:rsidR="00984736" w:rsidRPr="00452429" w:rsidRDefault="00984736" w:rsidP="00984736">
      <w:pPr>
        <w:pStyle w:val="ListParagraph"/>
        <w:numPr>
          <w:ilvl w:val="0"/>
          <w:numId w:val="25"/>
        </w:numPr>
        <w:spacing w:before="120" w:after="120" w:line="276" w:lineRule="auto"/>
        <w:rPr>
          <w:rFonts w:ascii="Arial" w:eastAsia="Times New Roman" w:hAnsi="Arial" w:cs="Arial"/>
          <w:b/>
          <w:sz w:val="20"/>
          <w:szCs w:val="20"/>
        </w:rPr>
      </w:pPr>
      <w:r w:rsidRPr="00452429">
        <w:rPr>
          <w:rFonts w:ascii="Arial" w:eastAsia="Times New Roman" w:hAnsi="Arial" w:cs="Arial"/>
          <w:b/>
          <w:sz w:val="20"/>
          <w:szCs w:val="20"/>
        </w:rPr>
        <w:t>Masstech</w:t>
      </w:r>
      <w:r>
        <w:rPr>
          <w:rFonts w:ascii="Arial" w:eastAsia="Times New Roman" w:hAnsi="Arial" w:cs="Arial"/>
          <w:b/>
          <w:sz w:val="20"/>
          <w:szCs w:val="20"/>
        </w:rPr>
        <w:t>:</w:t>
      </w:r>
      <w:r w:rsidRPr="00452429">
        <w:rPr>
          <w:rFonts w:ascii="Arial" w:eastAsia="Times New Roman" w:hAnsi="Arial" w:cs="Arial"/>
          <w:b/>
          <w:sz w:val="20"/>
          <w:szCs w:val="20"/>
        </w:rPr>
        <w:t xml:space="preserve"> FlashNet servers connects via the 10Gbps network infrastructure to a </w:t>
      </w:r>
      <w:r>
        <w:rPr>
          <w:rFonts w:ascii="Arial" w:eastAsia="Times New Roman" w:hAnsi="Arial" w:cs="Arial"/>
          <w:b/>
          <w:sz w:val="20"/>
          <w:szCs w:val="20"/>
        </w:rPr>
        <w:t>N</w:t>
      </w:r>
      <w:r w:rsidRPr="00452429">
        <w:rPr>
          <w:rFonts w:ascii="Arial" w:eastAsia="Times New Roman" w:hAnsi="Arial" w:cs="Arial"/>
          <w:b/>
          <w:sz w:val="20"/>
          <w:szCs w:val="20"/>
        </w:rPr>
        <w:t>earline cache storage of 80 TB and via fiber infrastructure and to the LTO Tape Library with 8 LTO7 drives</w:t>
      </w:r>
    </w:p>
    <w:p w:rsidR="00984736" w:rsidRPr="00452429" w:rsidRDefault="00984736" w:rsidP="00984736">
      <w:pPr>
        <w:pStyle w:val="ListParagraph"/>
        <w:numPr>
          <w:ilvl w:val="0"/>
          <w:numId w:val="25"/>
        </w:numPr>
        <w:spacing w:before="120" w:after="120" w:line="276" w:lineRule="auto"/>
        <w:rPr>
          <w:rFonts w:ascii="Arial" w:eastAsia="Times New Roman" w:hAnsi="Arial" w:cs="Arial"/>
          <w:b/>
          <w:sz w:val="20"/>
          <w:szCs w:val="20"/>
        </w:rPr>
      </w:pPr>
      <w:r w:rsidRPr="00452429">
        <w:rPr>
          <w:rFonts w:ascii="Arial" w:eastAsia="Times New Roman" w:hAnsi="Arial" w:cs="Arial"/>
          <w:b/>
          <w:sz w:val="20"/>
          <w:szCs w:val="20"/>
        </w:rPr>
        <w:t>Masstech</w:t>
      </w:r>
      <w:r>
        <w:rPr>
          <w:rFonts w:ascii="Arial" w:eastAsia="Times New Roman" w:hAnsi="Arial" w:cs="Arial"/>
          <w:b/>
          <w:sz w:val="20"/>
          <w:szCs w:val="20"/>
        </w:rPr>
        <w:t>:</w:t>
      </w:r>
      <w:r w:rsidRPr="00452429">
        <w:rPr>
          <w:rFonts w:ascii="Arial" w:eastAsia="Times New Roman" w:hAnsi="Arial" w:cs="Arial"/>
          <w:b/>
          <w:sz w:val="20"/>
          <w:szCs w:val="20"/>
        </w:rPr>
        <w:t xml:space="preserve"> FlashNet monitors the ingest watch folder and archives the content into the LTO Tape Library. </w:t>
      </w:r>
    </w:p>
    <w:p w:rsidR="0003752C" w:rsidRPr="00577FE1" w:rsidRDefault="00577FE1" w:rsidP="00577FE1">
      <w:pPr>
        <w:rPr>
          <w:rFonts w:ascii="Arial" w:hAnsi="Arial" w:cs="Arial"/>
          <w:b/>
          <w:sz w:val="20"/>
          <w:szCs w:val="20"/>
        </w:rPr>
      </w:pPr>
      <w:r w:rsidRPr="00577FE1">
        <w:rPr>
          <w:rFonts w:ascii="Arial" w:hAnsi="Arial" w:cs="Arial"/>
          <w:b/>
          <w:sz w:val="20"/>
          <w:szCs w:val="20"/>
        </w:rPr>
        <w:t>Refer to Question 31)</w:t>
      </w:r>
    </w:p>
    <w:p w:rsidR="00315390" w:rsidRPr="005213CD" w:rsidRDefault="00315390" w:rsidP="0003752C">
      <w:pPr>
        <w:pStyle w:val="ListParagraph"/>
        <w:rPr>
          <w:rFonts w:ascii="Arial" w:hAnsi="Arial" w:cs="Arial"/>
          <w:b/>
          <w:sz w:val="20"/>
          <w:szCs w:val="20"/>
        </w:rPr>
      </w:pPr>
    </w:p>
    <w:p w:rsidR="000146CB" w:rsidRPr="005213CD" w:rsidRDefault="00402C7A"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4.14.8: </w:t>
      </w:r>
    </w:p>
    <w:p w:rsidR="002C7782" w:rsidRPr="005213CD" w:rsidRDefault="00402C7A" w:rsidP="00132309">
      <w:pPr>
        <w:pStyle w:val="ListParagraph"/>
        <w:numPr>
          <w:ilvl w:val="0"/>
          <w:numId w:val="13"/>
        </w:numPr>
        <w:shd w:val="clear" w:color="auto" w:fill="A6A6A6" w:themeFill="background1" w:themeFillShade="A6"/>
        <w:rPr>
          <w:rFonts w:ascii="Arial" w:hAnsi="Arial" w:cs="Arial"/>
          <w:sz w:val="20"/>
          <w:szCs w:val="20"/>
        </w:rPr>
      </w:pPr>
      <w:r w:rsidRPr="005213CD">
        <w:rPr>
          <w:rFonts w:ascii="Arial" w:hAnsi="Arial" w:cs="Arial"/>
          <w:sz w:val="20"/>
          <w:szCs w:val="20"/>
        </w:rPr>
        <w:t>It would be possible to review SABC IT security policies?</w:t>
      </w:r>
    </w:p>
    <w:p w:rsidR="00132309" w:rsidRPr="005213CD" w:rsidRDefault="00132309" w:rsidP="00132309">
      <w:pPr>
        <w:pStyle w:val="ListParagraph"/>
        <w:rPr>
          <w:rFonts w:ascii="Arial" w:hAnsi="Arial" w:cs="Arial"/>
          <w:b/>
          <w:sz w:val="20"/>
          <w:szCs w:val="20"/>
        </w:rPr>
      </w:pPr>
    </w:p>
    <w:p w:rsidR="00132309"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BE73FE" w:rsidRPr="005213CD" w:rsidRDefault="00980DDC" w:rsidP="00402C7A">
      <w:pPr>
        <w:rPr>
          <w:rFonts w:ascii="Arial" w:hAnsi="Arial" w:cs="Arial"/>
          <w:b/>
          <w:sz w:val="20"/>
          <w:szCs w:val="20"/>
        </w:rPr>
      </w:pPr>
      <w:r w:rsidRPr="00980DDC">
        <w:rPr>
          <w:rFonts w:ascii="Arial" w:hAnsi="Arial" w:cs="Arial"/>
          <w:b/>
          <w:sz w:val="20"/>
          <w:szCs w:val="20"/>
        </w:rPr>
        <w:t xml:space="preserve">IT Policy will be forwarded </w:t>
      </w:r>
      <w:r>
        <w:rPr>
          <w:rFonts w:ascii="Arial" w:hAnsi="Arial" w:cs="Arial"/>
          <w:b/>
          <w:sz w:val="20"/>
          <w:szCs w:val="20"/>
        </w:rPr>
        <w:t xml:space="preserve">6 October 2020 once the IT security Manager has forwarded the document. </w:t>
      </w:r>
    </w:p>
    <w:p w:rsidR="00442624" w:rsidRDefault="00442624" w:rsidP="00402C7A">
      <w:pPr>
        <w:rPr>
          <w:rFonts w:ascii="Arial" w:hAnsi="Arial" w:cs="Arial"/>
          <w:b/>
          <w:sz w:val="20"/>
          <w:szCs w:val="20"/>
        </w:rPr>
      </w:pPr>
      <w:r>
        <w:rPr>
          <w:rFonts w:ascii="Arial" w:hAnsi="Arial" w:cs="Arial"/>
          <w:b/>
          <w:sz w:val="20"/>
          <w:szCs w:val="20"/>
        </w:rPr>
        <w:t xml:space="preserve">We could not release the SABC IT Policy as it is confidential and can only be shared through the IT Security Department with consultation with the Winning Bidder. </w:t>
      </w:r>
    </w:p>
    <w:p w:rsidR="0003752C" w:rsidRDefault="00442624" w:rsidP="00402C7A">
      <w:pPr>
        <w:rPr>
          <w:rFonts w:ascii="Arial" w:hAnsi="Arial" w:cs="Arial"/>
          <w:b/>
          <w:sz w:val="20"/>
          <w:szCs w:val="20"/>
        </w:rPr>
      </w:pPr>
      <w:r>
        <w:rPr>
          <w:rFonts w:ascii="Arial" w:hAnsi="Arial" w:cs="Arial"/>
          <w:b/>
          <w:sz w:val="20"/>
          <w:szCs w:val="20"/>
        </w:rPr>
        <w:t>The IT Policy is based on the following:</w:t>
      </w:r>
    </w:p>
    <w:p w:rsidR="00442624" w:rsidRPr="005213CD" w:rsidRDefault="00442624" w:rsidP="00402C7A">
      <w:pPr>
        <w:rPr>
          <w:rFonts w:ascii="Arial" w:hAnsi="Arial" w:cs="Arial"/>
          <w:b/>
          <w:sz w:val="20"/>
          <w:szCs w:val="20"/>
        </w:rPr>
      </w:pPr>
      <w:r>
        <w:rPr>
          <w:noProof/>
          <w:lang w:eastAsia="en-GB"/>
        </w:rPr>
        <w:drawing>
          <wp:inline distT="0" distB="0" distL="0" distR="0" wp14:anchorId="50AB3E4F" wp14:editId="54824659">
            <wp:extent cx="5943600"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028700"/>
                    </a:xfrm>
                    <a:prstGeom prst="rect">
                      <a:avLst/>
                    </a:prstGeom>
                  </pic:spPr>
                </pic:pic>
              </a:graphicData>
            </a:graphic>
          </wp:inline>
        </w:drawing>
      </w:r>
    </w:p>
    <w:p w:rsidR="00BB4488" w:rsidRPr="005213CD" w:rsidRDefault="00BB4488"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4.3.9: </w:t>
      </w:r>
    </w:p>
    <w:p w:rsidR="00BB4488" w:rsidRPr="00815D28" w:rsidRDefault="00815D28" w:rsidP="00815D28">
      <w:pPr>
        <w:shd w:val="clear" w:color="auto" w:fill="A6A6A6" w:themeFill="background1" w:themeFillShade="A6"/>
        <w:spacing w:after="0"/>
        <w:rPr>
          <w:rFonts w:ascii="Arial" w:hAnsi="Arial" w:cs="Arial"/>
          <w:b/>
          <w:bCs/>
          <w:sz w:val="20"/>
          <w:szCs w:val="20"/>
        </w:rPr>
      </w:pPr>
      <w:r>
        <w:rPr>
          <w:rFonts w:ascii="Arial" w:hAnsi="Arial" w:cs="Arial"/>
          <w:b/>
          <w:bCs/>
          <w:sz w:val="20"/>
          <w:szCs w:val="20"/>
        </w:rPr>
        <w:t>a) A</w:t>
      </w:r>
      <w:r w:rsidR="007F1843" w:rsidRPr="00815D28">
        <w:rPr>
          <w:rFonts w:ascii="Arial" w:hAnsi="Arial" w:cs="Arial"/>
          <w:b/>
          <w:bCs/>
          <w:sz w:val="20"/>
          <w:szCs w:val="20"/>
        </w:rPr>
        <w:t>s the AS11 DPP Specification only allow up to 127 characters into the MXF header for QC information, is it possible the QC solution can deliver sidecar XMLs or PDFs files for the QC reports?</w:t>
      </w:r>
    </w:p>
    <w:p w:rsidR="00996C9A" w:rsidRPr="005213CD" w:rsidRDefault="00996C9A" w:rsidP="00815D28">
      <w:pPr>
        <w:shd w:val="clear" w:color="auto" w:fill="A6A6A6" w:themeFill="background1" w:themeFillShade="A6"/>
        <w:rPr>
          <w:rFonts w:ascii="Arial" w:hAnsi="Arial" w:cs="Arial"/>
          <w:sz w:val="20"/>
          <w:szCs w:val="20"/>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7128"/>
        <w:gridCol w:w="284"/>
        <w:gridCol w:w="567"/>
        <w:gridCol w:w="567"/>
        <w:gridCol w:w="274"/>
      </w:tblGrid>
      <w:tr w:rsidR="00996C9A" w:rsidRPr="005213CD" w:rsidTr="00474B1F">
        <w:trPr>
          <w:trHeight w:val="350"/>
        </w:trPr>
        <w:tc>
          <w:tcPr>
            <w:tcW w:w="810" w:type="dxa"/>
            <w:shd w:val="clear" w:color="auto" w:fill="F2F2F2" w:themeFill="background1" w:themeFillShade="F2"/>
          </w:tcPr>
          <w:p w:rsidR="00996C9A" w:rsidRPr="005213CD" w:rsidRDefault="00996C9A"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4.3.9</w:t>
            </w:r>
          </w:p>
        </w:tc>
        <w:tc>
          <w:tcPr>
            <w:tcW w:w="8820" w:type="dxa"/>
            <w:gridSpan w:val="5"/>
            <w:shd w:val="clear" w:color="auto" w:fill="F2F2F2" w:themeFill="background1" w:themeFillShade="F2"/>
          </w:tcPr>
          <w:p w:rsidR="00996C9A" w:rsidRPr="005213CD" w:rsidRDefault="00996C9A" w:rsidP="00474B1F">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b/>
                <w:sz w:val="20"/>
                <w:szCs w:val="20"/>
              </w:rPr>
              <w:t>Live Quality Check Tool</w:t>
            </w:r>
          </w:p>
        </w:tc>
      </w:tr>
      <w:tr w:rsidR="00996C9A" w:rsidRPr="005213CD" w:rsidTr="00996C9A">
        <w:trPr>
          <w:trHeight w:val="350"/>
        </w:trPr>
        <w:tc>
          <w:tcPr>
            <w:tcW w:w="810" w:type="dxa"/>
            <w:tcBorders>
              <w:bottom w:val="single" w:sz="4" w:space="0" w:color="auto"/>
            </w:tcBorders>
            <w:shd w:val="clear" w:color="auto" w:fill="auto"/>
          </w:tcPr>
          <w:p w:rsidR="00996C9A" w:rsidRPr="005213CD" w:rsidRDefault="00996C9A" w:rsidP="00474B1F">
            <w:pPr>
              <w:tabs>
                <w:tab w:val="center" w:pos="426"/>
                <w:tab w:val="right" w:pos="9214"/>
              </w:tabs>
              <w:spacing w:before="120" w:after="120" w:line="276" w:lineRule="auto"/>
              <w:jc w:val="right"/>
              <w:rPr>
                <w:rFonts w:ascii="Arial" w:eastAsia="Calibri" w:hAnsi="Arial" w:cs="Arial"/>
                <w:b/>
                <w:sz w:val="20"/>
                <w:szCs w:val="20"/>
              </w:rPr>
            </w:pPr>
            <w:r w:rsidRPr="005F1A75">
              <w:rPr>
                <w:rFonts w:ascii="Arial" w:eastAsia="Calibri" w:hAnsi="Arial" w:cs="Arial"/>
                <w:b/>
                <w:sz w:val="18"/>
                <w:szCs w:val="20"/>
              </w:rPr>
              <w:t>4.3.9.1</w:t>
            </w:r>
          </w:p>
        </w:tc>
        <w:tc>
          <w:tcPr>
            <w:tcW w:w="7128" w:type="dxa"/>
            <w:tcBorders>
              <w:bottom w:val="single" w:sz="4" w:space="0" w:color="auto"/>
            </w:tcBorders>
            <w:shd w:val="clear" w:color="auto" w:fill="auto"/>
          </w:tcPr>
          <w:p w:rsidR="00996C9A" w:rsidRPr="005213CD" w:rsidRDefault="00996C9A" w:rsidP="00474B1F">
            <w:pPr>
              <w:spacing w:before="120" w:after="120" w:line="276" w:lineRule="auto"/>
              <w:outlineLvl w:val="1"/>
              <w:rPr>
                <w:rFonts w:ascii="Arial" w:eastAsia="Calibri" w:hAnsi="Arial" w:cs="Arial"/>
                <w:sz w:val="20"/>
                <w:szCs w:val="20"/>
                <w:lang w:eastAsia="en-ZA"/>
              </w:rPr>
            </w:pPr>
            <w:r w:rsidRPr="005213CD">
              <w:rPr>
                <w:rFonts w:ascii="Arial" w:eastAsia="Calibri" w:hAnsi="Arial" w:cs="Arial"/>
                <w:sz w:val="20"/>
                <w:szCs w:val="20"/>
                <w:lang w:eastAsia="en-ZA"/>
              </w:rPr>
              <w:t>A tool that will quality check live content during ingest and generate embedded metadata of errors found within the captured clip.</w:t>
            </w:r>
          </w:p>
        </w:tc>
        <w:tc>
          <w:tcPr>
            <w:tcW w:w="284" w:type="dxa"/>
            <w:tcBorders>
              <w:bottom w:val="single" w:sz="4" w:space="0" w:color="auto"/>
            </w:tcBorders>
            <w:shd w:val="clear" w:color="auto" w:fill="auto"/>
          </w:tcPr>
          <w:p w:rsidR="00996C9A" w:rsidRPr="005213CD" w:rsidRDefault="00996C9A" w:rsidP="00474B1F">
            <w:pPr>
              <w:tabs>
                <w:tab w:val="center" w:pos="426"/>
                <w:tab w:val="right" w:pos="9214"/>
              </w:tabs>
              <w:spacing w:after="60" w:line="276" w:lineRule="auto"/>
              <w:contextualSpacing/>
              <w:rPr>
                <w:rFonts w:ascii="Arial" w:eastAsia="Calibri" w:hAnsi="Arial" w:cs="Arial"/>
                <w:sz w:val="20"/>
                <w:szCs w:val="20"/>
              </w:rPr>
            </w:pPr>
          </w:p>
        </w:tc>
        <w:tc>
          <w:tcPr>
            <w:tcW w:w="567" w:type="dxa"/>
            <w:tcBorders>
              <w:bottom w:val="single" w:sz="4" w:space="0" w:color="auto"/>
            </w:tcBorders>
            <w:shd w:val="clear" w:color="auto" w:fill="auto"/>
          </w:tcPr>
          <w:p w:rsidR="00996C9A" w:rsidRPr="005213CD" w:rsidRDefault="00996C9A"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567" w:type="dxa"/>
            <w:tcBorders>
              <w:bottom w:val="single" w:sz="4" w:space="0" w:color="auto"/>
            </w:tcBorders>
            <w:shd w:val="clear" w:color="auto" w:fill="auto"/>
          </w:tcPr>
          <w:p w:rsidR="00996C9A" w:rsidRPr="005213CD" w:rsidRDefault="00996C9A"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tcBorders>
              <w:bottom w:val="single" w:sz="4" w:space="0" w:color="auto"/>
            </w:tcBorders>
            <w:shd w:val="clear" w:color="auto" w:fill="auto"/>
          </w:tcPr>
          <w:p w:rsidR="00996C9A" w:rsidRPr="005213CD" w:rsidRDefault="00996C9A" w:rsidP="00474B1F">
            <w:pPr>
              <w:tabs>
                <w:tab w:val="center" w:pos="426"/>
                <w:tab w:val="right" w:pos="9214"/>
              </w:tabs>
              <w:spacing w:after="60" w:line="276" w:lineRule="auto"/>
              <w:contextualSpacing/>
              <w:jc w:val="center"/>
              <w:rPr>
                <w:rFonts w:ascii="Arial" w:eastAsia="Calibri" w:hAnsi="Arial" w:cs="Arial"/>
                <w:sz w:val="20"/>
                <w:szCs w:val="20"/>
              </w:rPr>
            </w:pPr>
          </w:p>
        </w:tc>
      </w:tr>
    </w:tbl>
    <w:p w:rsidR="004C400F"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980DDC" w:rsidRDefault="00980DDC" w:rsidP="004C400F">
      <w:pPr>
        <w:rPr>
          <w:rFonts w:ascii="Arial" w:hAnsi="Arial" w:cs="Arial"/>
          <w:b/>
          <w:sz w:val="20"/>
          <w:szCs w:val="20"/>
        </w:rPr>
      </w:pPr>
      <w:r>
        <w:rPr>
          <w:rFonts w:ascii="Arial" w:hAnsi="Arial" w:cs="Arial"/>
          <w:b/>
          <w:sz w:val="20"/>
          <w:szCs w:val="20"/>
        </w:rPr>
        <w:t>Yes, sidecar XML with the MXF if necessary into the PAM of the News Production system.</w:t>
      </w:r>
    </w:p>
    <w:p w:rsidR="00123F8E" w:rsidRPr="005213CD" w:rsidRDefault="004C400F" w:rsidP="004C400F">
      <w:pPr>
        <w:rPr>
          <w:rFonts w:ascii="Arial" w:hAnsi="Arial" w:cs="Arial"/>
          <w:sz w:val="20"/>
          <w:szCs w:val="20"/>
        </w:rPr>
      </w:pPr>
      <w:r w:rsidRPr="005213CD">
        <w:rPr>
          <w:rFonts w:ascii="Arial" w:hAnsi="Arial" w:cs="Arial"/>
          <w:b/>
          <w:sz w:val="20"/>
          <w:szCs w:val="20"/>
        </w:rPr>
        <w:t xml:space="preserve">AS11 DPP is not mentioned as a required specification in the document, it is a great standard for </w:t>
      </w:r>
      <w:r w:rsidRPr="00980DDC">
        <w:rPr>
          <w:rFonts w:ascii="Arial" w:hAnsi="Arial" w:cs="Arial"/>
          <w:b/>
          <w:sz w:val="20"/>
          <w:szCs w:val="20"/>
        </w:rPr>
        <w:t>programme delivery not necessarily for Live</w:t>
      </w:r>
      <w:r w:rsidRPr="005213CD">
        <w:rPr>
          <w:rFonts w:ascii="Arial" w:hAnsi="Arial" w:cs="Arial"/>
          <w:b/>
          <w:sz w:val="20"/>
          <w:szCs w:val="20"/>
        </w:rPr>
        <w:t xml:space="preserve"> Ingesting of content for a News Production System</w:t>
      </w:r>
      <w:r w:rsidR="003E17CF" w:rsidRPr="005213CD">
        <w:rPr>
          <w:rFonts w:ascii="Arial" w:hAnsi="Arial" w:cs="Arial"/>
          <w:b/>
          <w:sz w:val="20"/>
          <w:szCs w:val="20"/>
        </w:rPr>
        <w:t xml:space="preserve">; 99% of the content that the NPS will ingest will be live video and files </w:t>
      </w:r>
      <w:r w:rsidR="00980DDC">
        <w:rPr>
          <w:rFonts w:ascii="Arial" w:hAnsi="Arial" w:cs="Arial"/>
          <w:b/>
          <w:sz w:val="20"/>
          <w:szCs w:val="20"/>
        </w:rPr>
        <w:t xml:space="preserve">generated </w:t>
      </w:r>
      <w:r w:rsidR="003E17CF" w:rsidRPr="005213CD">
        <w:rPr>
          <w:rFonts w:ascii="Arial" w:hAnsi="Arial" w:cs="Arial"/>
          <w:b/>
          <w:sz w:val="20"/>
          <w:szCs w:val="20"/>
        </w:rPr>
        <w:t>internally</w:t>
      </w:r>
      <w:r w:rsidR="00980DDC">
        <w:rPr>
          <w:rFonts w:ascii="Arial" w:hAnsi="Arial" w:cs="Arial"/>
          <w:b/>
          <w:sz w:val="20"/>
          <w:szCs w:val="20"/>
        </w:rPr>
        <w:t xml:space="preserve"> within the SABC</w:t>
      </w:r>
      <w:r w:rsidR="003E17CF" w:rsidRPr="005213CD">
        <w:rPr>
          <w:rFonts w:ascii="Arial" w:hAnsi="Arial" w:cs="Arial"/>
          <w:b/>
          <w:sz w:val="20"/>
          <w:szCs w:val="20"/>
        </w:rPr>
        <w:t>.</w:t>
      </w:r>
      <w:r w:rsidR="00123F8E">
        <w:rPr>
          <w:rFonts w:ascii="Arial" w:hAnsi="Arial" w:cs="Arial"/>
          <w:b/>
          <w:sz w:val="20"/>
          <w:szCs w:val="20"/>
        </w:rPr>
        <w:t xml:space="preserve"> </w:t>
      </w:r>
      <w:r w:rsidR="00980DDC">
        <w:rPr>
          <w:rFonts w:ascii="Arial" w:hAnsi="Arial" w:cs="Arial"/>
          <w:b/>
          <w:sz w:val="20"/>
          <w:szCs w:val="20"/>
        </w:rPr>
        <w:t xml:space="preserve">The majority of the content is raw material which still needs to be edited. </w:t>
      </w:r>
      <w:r w:rsidR="00C7770A">
        <w:rPr>
          <w:rFonts w:ascii="Arial" w:hAnsi="Arial" w:cs="Arial"/>
          <w:b/>
          <w:sz w:val="20"/>
          <w:szCs w:val="20"/>
        </w:rPr>
        <w:t xml:space="preserve"> </w:t>
      </w:r>
    </w:p>
    <w:p w:rsidR="00D01683" w:rsidRPr="005213CD" w:rsidRDefault="00D01683"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4.3.9: </w:t>
      </w:r>
    </w:p>
    <w:p w:rsidR="00D01683" w:rsidRPr="00815D28" w:rsidRDefault="00815D28" w:rsidP="00815D28">
      <w:pPr>
        <w:shd w:val="clear" w:color="auto" w:fill="A6A6A6" w:themeFill="background1" w:themeFillShade="A6"/>
        <w:spacing w:after="0"/>
        <w:rPr>
          <w:rFonts w:ascii="Arial" w:hAnsi="Arial" w:cs="Arial"/>
          <w:b/>
          <w:bCs/>
          <w:sz w:val="20"/>
          <w:szCs w:val="20"/>
        </w:rPr>
      </w:pPr>
      <w:r>
        <w:rPr>
          <w:rFonts w:ascii="Arial" w:hAnsi="Arial" w:cs="Arial"/>
          <w:b/>
          <w:bCs/>
          <w:sz w:val="20"/>
          <w:szCs w:val="20"/>
        </w:rPr>
        <w:t>b</w:t>
      </w:r>
      <w:r w:rsidRPr="00815D28">
        <w:rPr>
          <w:rFonts w:ascii="Arial" w:hAnsi="Arial" w:cs="Arial"/>
          <w:b/>
          <w:bCs/>
          <w:sz w:val="20"/>
          <w:szCs w:val="20"/>
        </w:rPr>
        <w:t xml:space="preserve">) </w:t>
      </w:r>
      <w:r w:rsidR="00D01683" w:rsidRPr="00815D28">
        <w:rPr>
          <w:rFonts w:ascii="Arial" w:hAnsi="Arial" w:cs="Arial"/>
          <w:b/>
          <w:bCs/>
          <w:sz w:val="20"/>
          <w:szCs w:val="20"/>
        </w:rPr>
        <w:t xml:space="preserve">Can we get confirmation if all media has to comply to the AS11 DDP Spec (UK)?  Will this includes the generation of line-up and metadata. </w:t>
      </w:r>
    </w:p>
    <w:p w:rsidR="00D01683" w:rsidRPr="00815D28" w:rsidRDefault="00886957" w:rsidP="00815D28">
      <w:pPr>
        <w:pStyle w:val="ListParagraph"/>
        <w:shd w:val="clear" w:color="auto" w:fill="A6A6A6" w:themeFill="background1" w:themeFillShade="A6"/>
        <w:spacing w:after="0"/>
        <w:ind w:left="0"/>
        <w:rPr>
          <w:rFonts w:ascii="Arial" w:hAnsi="Arial" w:cs="Arial"/>
          <w:b/>
          <w:bCs/>
          <w:sz w:val="20"/>
          <w:szCs w:val="20"/>
        </w:rPr>
      </w:pPr>
      <w:hyperlink r:id="rId9" w:history="1">
        <w:r w:rsidR="00D01683" w:rsidRPr="00815D28">
          <w:rPr>
            <w:rFonts w:ascii="Arial" w:hAnsi="Arial" w:cs="Arial"/>
            <w:b/>
            <w:bCs/>
            <w:sz w:val="20"/>
            <w:szCs w:val="20"/>
          </w:rPr>
          <w:t>http://www.sabc.co.za/sabc/wp-content/plugins/download-attachments/includes/download.php?id=2630</w:t>
        </w:r>
      </w:hyperlink>
      <w:r w:rsidR="00815D28">
        <w:rPr>
          <w:rFonts w:ascii="Arial" w:hAnsi="Arial" w:cs="Arial"/>
          <w:b/>
          <w:bCs/>
          <w:sz w:val="20"/>
          <w:szCs w:val="20"/>
        </w:rPr>
        <w:t xml:space="preserve"> </w:t>
      </w:r>
      <w:r w:rsidR="00D01683" w:rsidRPr="00815D28">
        <w:rPr>
          <w:rFonts w:ascii="Arial" w:hAnsi="Arial" w:cs="Arial"/>
          <w:b/>
          <w:bCs/>
          <w:sz w:val="20"/>
          <w:szCs w:val="20"/>
        </w:rPr>
        <w:t xml:space="preserve">    </w:t>
      </w:r>
    </w:p>
    <w:p w:rsidR="00BE73FE" w:rsidRPr="005213CD" w:rsidRDefault="00BE73FE" w:rsidP="00621330">
      <w:pPr>
        <w:spacing w:after="0" w:line="240" w:lineRule="auto"/>
        <w:ind w:left="630" w:firstLine="90"/>
        <w:rPr>
          <w:rFonts w:ascii="Arial" w:eastAsia="Calibri" w:hAnsi="Arial" w:cs="Arial"/>
          <w:sz w:val="20"/>
          <w:szCs w:val="20"/>
        </w:rPr>
      </w:pPr>
    </w:p>
    <w:p w:rsidR="00132309" w:rsidRPr="005213CD" w:rsidRDefault="00BE73FE" w:rsidP="00BE73FE">
      <w:pPr>
        <w:spacing w:after="0" w:line="240" w:lineRule="auto"/>
        <w:rPr>
          <w:rFonts w:ascii="Arial" w:eastAsia="Calibri" w:hAnsi="Arial" w:cs="Arial"/>
          <w:sz w:val="20"/>
          <w:szCs w:val="20"/>
        </w:rPr>
      </w:pPr>
      <w:r w:rsidRPr="005213CD">
        <w:rPr>
          <w:rFonts w:ascii="Arial" w:eastAsia="Calibri" w:hAnsi="Arial" w:cs="Arial"/>
          <w:sz w:val="20"/>
          <w:szCs w:val="20"/>
        </w:rPr>
        <w:t> </w:t>
      </w:r>
    </w:p>
    <w:p w:rsidR="006004DC"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980DDC" w:rsidRPr="005213CD" w:rsidRDefault="00980DDC" w:rsidP="00980DDC">
      <w:pPr>
        <w:rPr>
          <w:rFonts w:ascii="Arial" w:hAnsi="Arial" w:cs="Arial"/>
          <w:sz w:val="20"/>
          <w:szCs w:val="20"/>
        </w:rPr>
      </w:pPr>
      <w:r w:rsidRPr="005213CD">
        <w:rPr>
          <w:rFonts w:ascii="Arial" w:hAnsi="Arial" w:cs="Arial"/>
          <w:b/>
          <w:sz w:val="20"/>
          <w:szCs w:val="20"/>
        </w:rPr>
        <w:t xml:space="preserve">AS11 DPP is not mentioned as a required specification in the document, it is a great standard for </w:t>
      </w:r>
      <w:r w:rsidRPr="00980DDC">
        <w:rPr>
          <w:rFonts w:ascii="Arial" w:hAnsi="Arial" w:cs="Arial"/>
          <w:b/>
          <w:sz w:val="20"/>
          <w:szCs w:val="20"/>
        </w:rPr>
        <w:t>programme delivery not necessarily for Live</w:t>
      </w:r>
      <w:r w:rsidRPr="005213CD">
        <w:rPr>
          <w:rFonts w:ascii="Arial" w:hAnsi="Arial" w:cs="Arial"/>
          <w:b/>
          <w:sz w:val="20"/>
          <w:szCs w:val="20"/>
        </w:rPr>
        <w:t xml:space="preserve"> Ingesting of content for a News Production System; 99% of the content that the NPS will ingest will be live video and files </w:t>
      </w:r>
      <w:r>
        <w:rPr>
          <w:rFonts w:ascii="Arial" w:hAnsi="Arial" w:cs="Arial"/>
          <w:b/>
          <w:sz w:val="20"/>
          <w:szCs w:val="20"/>
        </w:rPr>
        <w:t xml:space="preserve">generated </w:t>
      </w:r>
      <w:r w:rsidRPr="005213CD">
        <w:rPr>
          <w:rFonts w:ascii="Arial" w:hAnsi="Arial" w:cs="Arial"/>
          <w:b/>
          <w:sz w:val="20"/>
          <w:szCs w:val="20"/>
        </w:rPr>
        <w:t>internally</w:t>
      </w:r>
      <w:r>
        <w:rPr>
          <w:rFonts w:ascii="Arial" w:hAnsi="Arial" w:cs="Arial"/>
          <w:b/>
          <w:sz w:val="20"/>
          <w:szCs w:val="20"/>
        </w:rPr>
        <w:t xml:space="preserve"> within the SABC</w:t>
      </w:r>
      <w:r w:rsidRPr="005213CD">
        <w:rPr>
          <w:rFonts w:ascii="Arial" w:hAnsi="Arial" w:cs="Arial"/>
          <w:b/>
          <w:sz w:val="20"/>
          <w:szCs w:val="20"/>
        </w:rPr>
        <w:t>.</w:t>
      </w:r>
      <w:r>
        <w:rPr>
          <w:rFonts w:ascii="Arial" w:hAnsi="Arial" w:cs="Arial"/>
          <w:b/>
          <w:sz w:val="20"/>
          <w:szCs w:val="20"/>
        </w:rPr>
        <w:t xml:space="preserve"> The majority of the content is raw material which still needs to be edited.  </w:t>
      </w:r>
    </w:p>
    <w:p w:rsidR="0003752C" w:rsidRPr="005213CD" w:rsidRDefault="0003752C" w:rsidP="00BE73FE">
      <w:pPr>
        <w:spacing w:after="0" w:line="240" w:lineRule="auto"/>
        <w:rPr>
          <w:rFonts w:ascii="Arial" w:eastAsia="Calibri" w:hAnsi="Arial" w:cs="Arial"/>
          <w:sz w:val="20"/>
          <w:szCs w:val="20"/>
        </w:rPr>
      </w:pPr>
    </w:p>
    <w:p w:rsidR="00BE73FE" w:rsidRPr="005213CD" w:rsidRDefault="00BE73FE"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 Can we get confirmation if SDI feeds will be SD or HD and if SD everything will need to be upconverted to HD?</w:t>
      </w:r>
    </w:p>
    <w:p w:rsidR="00132309" w:rsidRPr="005213CD" w:rsidRDefault="00132309" w:rsidP="00132309">
      <w:pPr>
        <w:pStyle w:val="ListParagraph"/>
        <w:rPr>
          <w:rFonts w:ascii="Arial" w:hAnsi="Arial" w:cs="Arial"/>
          <w:b/>
          <w:sz w:val="20"/>
          <w:szCs w:val="20"/>
        </w:rPr>
      </w:pPr>
    </w:p>
    <w:p w:rsidR="00132309" w:rsidRPr="005213CD" w:rsidRDefault="009E00BC" w:rsidP="009E00BC">
      <w:pPr>
        <w:pStyle w:val="Default"/>
        <w:tabs>
          <w:tab w:val="left" w:pos="4613"/>
        </w:tabs>
        <w:spacing w:before="120" w:after="120"/>
        <w:rPr>
          <w:b/>
          <w:bCs/>
          <w:sz w:val="20"/>
          <w:szCs w:val="20"/>
        </w:rPr>
      </w:pPr>
      <w:r>
        <w:rPr>
          <w:rFonts w:eastAsia="Times New Roman"/>
          <w:b/>
          <w:sz w:val="20"/>
          <w:szCs w:val="20"/>
          <w:highlight w:val="cyan"/>
          <w:u w:val="single"/>
        </w:rPr>
        <w:t xml:space="preserve">RFP Answer: </w:t>
      </w:r>
    </w:p>
    <w:p w:rsidR="003E17CF" w:rsidRPr="005213CD" w:rsidRDefault="003E17CF" w:rsidP="003E17CF">
      <w:pPr>
        <w:rPr>
          <w:rFonts w:ascii="Arial" w:hAnsi="Arial" w:cs="Arial"/>
          <w:b/>
          <w:sz w:val="20"/>
          <w:szCs w:val="20"/>
        </w:rPr>
      </w:pPr>
      <w:r w:rsidRPr="005213CD">
        <w:rPr>
          <w:rFonts w:ascii="Arial" w:hAnsi="Arial" w:cs="Arial"/>
          <w:b/>
          <w:sz w:val="20"/>
          <w:szCs w:val="20"/>
        </w:rPr>
        <w:t>We requested the NPS I/O to be ST2110 and although ST2110 is format agnostic we prefer working with the EBU 1080i/25 standard because our storage standard will be AVCIntra100.</w:t>
      </w:r>
    </w:p>
    <w:p w:rsidR="003E17CF" w:rsidRPr="005213CD" w:rsidRDefault="003E17CF" w:rsidP="003E17CF">
      <w:pPr>
        <w:rPr>
          <w:rFonts w:ascii="Arial" w:hAnsi="Arial" w:cs="Arial"/>
          <w:b/>
          <w:sz w:val="20"/>
          <w:szCs w:val="20"/>
        </w:rPr>
      </w:pPr>
      <w:r w:rsidRPr="005213CD">
        <w:rPr>
          <w:rFonts w:ascii="Arial" w:hAnsi="Arial" w:cs="Arial"/>
          <w:b/>
          <w:sz w:val="20"/>
          <w:szCs w:val="20"/>
        </w:rPr>
        <w:t xml:space="preserve">Whatever happens within the NPS does not necessarily need to be ST2110 but the Input and Output must be ST2110. We should not restrict the inner workings of the NPS to ST2110, but I/O definitely. </w:t>
      </w:r>
    </w:p>
    <w:p w:rsidR="003E17CF" w:rsidRPr="005213CD" w:rsidRDefault="003E17CF" w:rsidP="003E17CF">
      <w:pPr>
        <w:rPr>
          <w:rFonts w:ascii="Arial" w:hAnsi="Arial" w:cs="Arial"/>
          <w:b/>
          <w:sz w:val="20"/>
          <w:szCs w:val="20"/>
        </w:rPr>
      </w:pPr>
      <w:r w:rsidRPr="005213CD">
        <w:rPr>
          <w:rFonts w:ascii="Arial" w:hAnsi="Arial" w:cs="Arial"/>
          <w:b/>
          <w:sz w:val="20"/>
          <w:szCs w:val="20"/>
        </w:rPr>
        <w:t>Yes the current infrastructure is HD/SDI EBU 1080i/25 and the bidder is to supply the converters to convert HD/SDI to 2110 and 2110 to HD/SDI as part of their solution. The only request that was made in the briefing was the SABC supply the PTP signal to the I/O for ST2110 synchronisation.</w:t>
      </w:r>
    </w:p>
    <w:p w:rsidR="00946E6B" w:rsidRPr="005213CD" w:rsidRDefault="00946E6B"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Additional request please:</w:t>
      </w:r>
      <w:r w:rsidR="0003752C" w:rsidRPr="005213CD">
        <w:rPr>
          <w:rFonts w:ascii="Arial" w:hAnsi="Arial" w:cs="Arial"/>
          <w:b/>
          <w:bCs/>
          <w:sz w:val="20"/>
          <w:szCs w:val="20"/>
        </w:rPr>
        <w:t xml:space="preserve"> </w:t>
      </w:r>
    </w:p>
    <w:p w:rsidR="00946E6B" w:rsidRPr="005213CD" w:rsidRDefault="00946E6B" w:rsidP="00317DFC">
      <w:pPr>
        <w:pStyle w:val="ListParagraph"/>
        <w:shd w:val="clear" w:color="auto" w:fill="A6A6A6" w:themeFill="background1" w:themeFillShade="A6"/>
        <w:spacing w:after="0"/>
        <w:ind w:left="0"/>
        <w:rPr>
          <w:rFonts w:ascii="Arial" w:hAnsi="Arial" w:cs="Arial"/>
          <w:b/>
          <w:bCs/>
          <w:sz w:val="20"/>
          <w:szCs w:val="20"/>
        </w:rPr>
      </w:pPr>
      <w:r w:rsidRPr="005213CD">
        <w:rPr>
          <w:rFonts w:ascii="Arial" w:hAnsi="Arial" w:cs="Arial"/>
          <w:b/>
          <w:bCs/>
          <w:sz w:val="20"/>
          <w:szCs w:val="20"/>
        </w:rPr>
        <w:t>Pictures of the front and rear of the racks,</w:t>
      </w:r>
    </w:p>
    <w:p w:rsidR="003011F7" w:rsidRPr="005213CD" w:rsidRDefault="009E00BC" w:rsidP="009E00BC">
      <w:pPr>
        <w:pStyle w:val="Default"/>
        <w:tabs>
          <w:tab w:val="left" w:pos="4613"/>
        </w:tabs>
        <w:spacing w:before="120" w:after="120"/>
        <w:rPr>
          <w:b/>
          <w:bCs/>
          <w:sz w:val="20"/>
          <w:szCs w:val="20"/>
        </w:rPr>
      </w:pPr>
      <w:r>
        <w:rPr>
          <w:rFonts w:eastAsia="Times New Roman"/>
          <w:b/>
          <w:sz w:val="20"/>
          <w:szCs w:val="20"/>
          <w:highlight w:val="cyan"/>
          <w:u w:val="single"/>
        </w:rPr>
        <w:t xml:space="preserve">RFP Answer: </w:t>
      </w:r>
      <w:r w:rsidR="003011F7" w:rsidRPr="005213CD">
        <w:rPr>
          <w:rFonts w:eastAsia="Times New Roman"/>
          <w:b/>
          <w:sz w:val="20"/>
          <w:szCs w:val="20"/>
        </w:rPr>
        <w:t xml:space="preserve"> Pictures of Server room racks, available racks &amp; of racks themselves, </w:t>
      </w:r>
    </w:p>
    <w:p w:rsidR="00047325" w:rsidRPr="005213CD" w:rsidRDefault="001972D2" w:rsidP="00047325">
      <w:pPr>
        <w:pStyle w:val="Default"/>
        <w:tabs>
          <w:tab w:val="left" w:pos="4613"/>
        </w:tabs>
        <w:spacing w:after="120"/>
        <w:rPr>
          <w:noProof/>
          <w:sz w:val="20"/>
          <w:szCs w:val="20"/>
          <w:lang w:eastAsia="en-GB"/>
        </w:rPr>
      </w:pPr>
      <w:r w:rsidRPr="005213CD">
        <w:rPr>
          <w:rFonts w:eastAsia="Times New Roman"/>
          <w:b/>
          <w:noProof/>
          <w:sz w:val="20"/>
          <w:szCs w:val="20"/>
          <w:highlight w:val="cyan"/>
          <w:u w:val="single"/>
          <w:lang w:eastAsia="en-GB"/>
        </w:rPr>
        <w:drawing>
          <wp:inline distT="0" distB="0" distL="0" distR="0" wp14:anchorId="3E2E470A" wp14:editId="10681843">
            <wp:extent cx="5943600" cy="3971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971290"/>
                    </a:xfrm>
                    <a:prstGeom prst="rect">
                      <a:avLst/>
                    </a:prstGeom>
                  </pic:spPr>
                </pic:pic>
              </a:graphicData>
            </a:graphic>
          </wp:inline>
        </w:drawing>
      </w:r>
      <w:r w:rsidR="00047325" w:rsidRPr="005213CD">
        <w:rPr>
          <w:noProof/>
          <w:sz w:val="20"/>
          <w:szCs w:val="20"/>
          <w:lang w:eastAsia="en-GB"/>
        </w:rPr>
        <w:t xml:space="preserve"> </w:t>
      </w:r>
      <w:r w:rsidR="00047325" w:rsidRPr="005213CD">
        <w:rPr>
          <w:noProof/>
          <w:sz w:val="20"/>
          <w:szCs w:val="20"/>
          <w:lang w:eastAsia="en-GB"/>
        </w:rPr>
        <w:drawing>
          <wp:inline distT="0" distB="0" distL="0" distR="0" wp14:anchorId="6D57A7B4" wp14:editId="483E31BD">
            <wp:extent cx="5295900" cy="38717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98223" cy="3873476"/>
                    </a:xfrm>
                    <a:prstGeom prst="rect">
                      <a:avLst/>
                    </a:prstGeom>
                  </pic:spPr>
                </pic:pic>
              </a:graphicData>
            </a:graphic>
          </wp:inline>
        </w:drawing>
      </w:r>
    </w:p>
    <w:p w:rsidR="001972D2" w:rsidRPr="005213CD" w:rsidRDefault="00047325" w:rsidP="00047325">
      <w:pPr>
        <w:pStyle w:val="Default"/>
        <w:tabs>
          <w:tab w:val="left" w:pos="4613"/>
        </w:tabs>
        <w:spacing w:after="120"/>
        <w:rPr>
          <w:rFonts w:eastAsia="Times New Roman"/>
          <w:b/>
          <w:sz w:val="20"/>
          <w:szCs w:val="20"/>
          <w:highlight w:val="cyan"/>
          <w:u w:val="single"/>
        </w:rPr>
      </w:pPr>
      <w:r w:rsidRPr="005213CD">
        <w:rPr>
          <w:noProof/>
          <w:sz w:val="20"/>
          <w:szCs w:val="20"/>
          <w:lang w:eastAsia="en-GB"/>
        </w:rPr>
        <w:t>Available Racks</w:t>
      </w:r>
    </w:p>
    <w:p w:rsidR="00572F48" w:rsidRPr="005213CD" w:rsidRDefault="00047325" w:rsidP="00047325">
      <w:pPr>
        <w:pStyle w:val="Default"/>
        <w:tabs>
          <w:tab w:val="left" w:pos="4613"/>
        </w:tabs>
        <w:spacing w:after="120"/>
        <w:rPr>
          <w:rFonts w:eastAsia="Times New Roman"/>
          <w:b/>
          <w:sz w:val="20"/>
          <w:szCs w:val="20"/>
          <w:highlight w:val="cyan"/>
          <w:u w:val="single"/>
        </w:rPr>
      </w:pPr>
      <w:r w:rsidRPr="005213CD">
        <w:rPr>
          <w:noProof/>
          <w:sz w:val="20"/>
          <w:szCs w:val="20"/>
          <w:lang w:eastAsia="en-GB"/>
        </w:rPr>
        <w:drawing>
          <wp:inline distT="0" distB="0" distL="0" distR="0" wp14:anchorId="73465FDB" wp14:editId="6BEBCC60">
            <wp:extent cx="3076575" cy="224432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77927" cy="2245308"/>
                    </a:xfrm>
                    <a:prstGeom prst="rect">
                      <a:avLst/>
                    </a:prstGeom>
                  </pic:spPr>
                </pic:pic>
              </a:graphicData>
            </a:graphic>
          </wp:inline>
        </w:drawing>
      </w:r>
      <w:r w:rsidRPr="005213CD">
        <w:rPr>
          <w:noProof/>
          <w:sz w:val="20"/>
          <w:szCs w:val="20"/>
          <w:lang w:eastAsia="en-GB"/>
        </w:rPr>
        <w:t xml:space="preserve"> </w:t>
      </w:r>
      <w:r w:rsidRPr="005213CD">
        <w:rPr>
          <w:noProof/>
          <w:sz w:val="20"/>
          <w:szCs w:val="20"/>
          <w:lang w:eastAsia="en-GB"/>
        </w:rPr>
        <w:drawing>
          <wp:inline distT="0" distB="0" distL="0" distR="0" wp14:anchorId="04B05FE5" wp14:editId="05B59B11">
            <wp:extent cx="3076575" cy="226207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78147" cy="2263227"/>
                    </a:xfrm>
                    <a:prstGeom prst="rect">
                      <a:avLst/>
                    </a:prstGeom>
                  </pic:spPr>
                </pic:pic>
              </a:graphicData>
            </a:graphic>
          </wp:inline>
        </w:drawing>
      </w:r>
    </w:p>
    <w:p w:rsidR="00572F48" w:rsidRPr="005213CD" w:rsidRDefault="00047325" w:rsidP="00047325">
      <w:pPr>
        <w:pStyle w:val="Default"/>
        <w:tabs>
          <w:tab w:val="left" w:pos="4613"/>
        </w:tabs>
        <w:spacing w:after="120"/>
        <w:rPr>
          <w:rFonts w:eastAsia="Times New Roman"/>
          <w:b/>
          <w:sz w:val="20"/>
          <w:szCs w:val="20"/>
          <w:highlight w:val="cyan"/>
          <w:u w:val="single"/>
        </w:rPr>
      </w:pPr>
      <w:r w:rsidRPr="005213CD">
        <w:rPr>
          <w:noProof/>
          <w:sz w:val="20"/>
          <w:szCs w:val="20"/>
          <w:lang w:eastAsia="en-GB"/>
        </w:rPr>
        <w:drawing>
          <wp:inline distT="0" distB="0" distL="0" distR="0" wp14:anchorId="62967B89" wp14:editId="38ADB6DA">
            <wp:extent cx="3457955" cy="25812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57955" cy="2581275"/>
                    </a:xfrm>
                    <a:prstGeom prst="rect">
                      <a:avLst/>
                    </a:prstGeom>
                  </pic:spPr>
                </pic:pic>
              </a:graphicData>
            </a:graphic>
          </wp:inline>
        </w:drawing>
      </w:r>
    </w:p>
    <w:p w:rsidR="00572F48" w:rsidRPr="005213CD" w:rsidRDefault="00572F48" w:rsidP="00047325">
      <w:pPr>
        <w:pStyle w:val="Default"/>
        <w:tabs>
          <w:tab w:val="left" w:pos="4613"/>
        </w:tabs>
        <w:spacing w:after="120"/>
        <w:rPr>
          <w:rFonts w:eastAsia="Times New Roman"/>
          <w:b/>
          <w:sz w:val="20"/>
          <w:szCs w:val="20"/>
          <w:highlight w:val="cyan"/>
          <w:u w:val="single"/>
        </w:rPr>
      </w:pPr>
    </w:p>
    <w:p w:rsidR="00946E6B" w:rsidRPr="005213CD" w:rsidRDefault="00946E6B" w:rsidP="001972D2">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Pictures of some of the Cut/Cut Edit suites,</w:t>
      </w:r>
    </w:p>
    <w:p w:rsidR="00047325" w:rsidRPr="005213CD" w:rsidRDefault="00047325" w:rsidP="00047325">
      <w:pPr>
        <w:pStyle w:val="Default"/>
        <w:tabs>
          <w:tab w:val="left" w:pos="4613"/>
        </w:tabs>
        <w:spacing w:after="120"/>
        <w:rPr>
          <w:rFonts w:eastAsia="Times New Roman"/>
          <w:b/>
          <w:sz w:val="20"/>
          <w:szCs w:val="20"/>
          <w:highlight w:val="cyan"/>
          <w:u w:val="single"/>
        </w:rPr>
      </w:pPr>
    </w:p>
    <w:p w:rsidR="00047325" w:rsidRPr="005213CD" w:rsidRDefault="009E00BC" w:rsidP="009E00BC">
      <w:pPr>
        <w:pStyle w:val="Default"/>
        <w:tabs>
          <w:tab w:val="left" w:pos="4613"/>
        </w:tabs>
        <w:spacing w:before="120" w:after="120"/>
        <w:rPr>
          <w:b/>
          <w:bCs/>
          <w:sz w:val="20"/>
          <w:szCs w:val="20"/>
        </w:rPr>
      </w:pPr>
      <w:r>
        <w:rPr>
          <w:rFonts w:eastAsia="Times New Roman"/>
          <w:b/>
          <w:sz w:val="20"/>
          <w:szCs w:val="20"/>
          <w:highlight w:val="cyan"/>
          <w:u w:val="single"/>
        </w:rPr>
        <w:t xml:space="preserve">RFP Answer: </w:t>
      </w:r>
      <w:r w:rsidR="003011F7" w:rsidRPr="005213CD">
        <w:rPr>
          <w:rFonts w:eastAsia="Times New Roman"/>
          <w:b/>
          <w:sz w:val="20"/>
          <w:szCs w:val="20"/>
        </w:rPr>
        <w:t xml:space="preserve"> Pictures of two Cut-Cut edit suites – note no external video monitor is required for the Cut editors</w:t>
      </w:r>
    </w:p>
    <w:p w:rsidR="00572F48" w:rsidRPr="005213CD" w:rsidRDefault="001972D2" w:rsidP="00047325">
      <w:pPr>
        <w:pStyle w:val="ListParagraph"/>
        <w:rPr>
          <w:rFonts w:ascii="Arial" w:hAnsi="Arial" w:cs="Arial"/>
          <w:b/>
          <w:sz w:val="20"/>
          <w:szCs w:val="20"/>
        </w:rPr>
      </w:pPr>
      <w:r w:rsidRPr="005213CD">
        <w:rPr>
          <w:rFonts w:ascii="Arial" w:hAnsi="Arial" w:cs="Arial"/>
          <w:b/>
          <w:noProof/>
          <w:sz w:val="20"/>
          <w:szCs w:val="20"/>
          <w:lang w:eastAsia="en-GB"/>
        </w:rPr>
        <w:drawing>
          <wp:inline distT="0" distB="0" distL="0" distR="0" wp14:anchorId="7DFD66D9" wp14:editId="7A547E0F">
            <wp:extent cx="4306317" cy="2790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10581" cy="2793588"/>
                    </a:xfrm>
                    <a:prstGeom prst="rect">
                      <a:avLst/>
                    </a:prstGeom>
                  </pic:spPr>
                </pic:pic>
              </a:graphicData>
            </a:graphic>
          </wp:inline>
        </w:drawing>
      </w:r>
    </w:p>
    <w:p w:rsidR="001972D2" w:rsidRPr="005213CD" w:rsidRDefault="001972D2" w:rsidP="00047325">
      <w:pPr>
        <w:pStyle w:val="ListParagraph"/>
        <w:rPr>
          <w:rFonts w:ascii="Arial" w:hAnsi="Arial" w:cs="Arial"/>
          <w:b/>
          <w:sz w:val="20"/>
          <w:szCs w:val="20"/>
        </w:rPr>
      </w:pPr>
      <w:r w:rsidRPr="005213CD">
        <w:rPr>
          <w:rFonts w:ascii="Arial" w:hAnsi="Arial" w:cs="Arial"/>
          <w:b/>
          <w:noProof/>
          <w:sz w:val="20"/>
          <w:szCs w:val="20"/>
          <w:lang w:eastAsia="en-GB"/>
        </w:rPr>
        <w:drawing>
          <wp:inline distT="0" distB="0" distL="0" distR="0" wp14:anchorId="371E5A6C" wp14:editId="53B05FBD">
            <wp:extent cx="4200525" cy="302473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03643" cy="3026983"/>
                    </a:xfrm>
                    <a:prstGeom prst="rect">
                      <a:avLst/>
                    </a:prstGeom>
                  </pic:spPr>
                </pic:pic>
              </a:graphicData>
            </a:graphic>
          </wp:inline>
        </w:drawing>
      </w:r>
    </w:p>
    <w:p w:rsidR="00572F48" w:rsidRPr="005213CD" w:rsidRDefault="00572F48" w:rsidP="00047325">
      <w:pPr>
        <w:pStyle w:val="ListParagraph"/>
        <w:rPr>
          <w:rFonts w:ascii="Arial" w:hAnsi="Arial" w:cs="Arial"/>
          <w:b/>
          <w:sz w:val="20"/>
          <w:szCs w:val="20"/>
        </w:rPr>
      </w:pPr>
    </w:p>
    <w:p w:rsidR="00572F48" w:rsidRPr="005213CD" w:rsidRDefault="00572F48" w:rsidP="00047325">
      <w:pPr>
        <w:pStyle w:val="ListParagraph"/>
        <w:rPr>
          <w:rFonts w:ascii="Arial" w:hAnsi="Arial" w:cs="Arial"/>
          <w:b/>
          <w:sz w:val="20"/>
          <w:szCs w:val="20"/>
        </w:rPr>
      </w:pPr>
    </w:p>
    <w:p w:rsidR="00946E6B" w:rsidRPr="005213CD" w:rsidRDefault="00946E6B" w:rsidP="001972D2">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A floor plan drawing floor 3 newsroom studios, control rooms, edit suites and ingest operator areas, </w:t>
      </w:r>
    </w:p>
    <w:p w:rsidR="003011F7" w:rsidRPr="005213CD" w:rsidRDefault="003011F7" w:rsidP="003011F7">
      <w:pPr>
        <w:pStyle w:val="ListParagraph"/>
        <w:shd w:val="clear" w:color="auto" w:fill="A6A6A6" w:themeFill="background1" w:themeFillShade="A6"/>
        <w:spacing w:after="0"/>
        <w:ind w:left="0"/>
        <w:rPr>
          <w:rFonts w:ascii="Arial" w:hAnsi="Arial" w:cs="Arial"/>
          <w:b/>
          <w:bCs/>
          <w:sz w:val="20"/>
          <w:szCs w:val="20"/>
        </w:rPr>
      </w:pPr>
      <w:r w:rsidRPr="005213CD">
        <w:rPr>
          <w:rFonts w:ascii="Arial" w:hAnsi="Arial" w:cs="Arial"/>
          <w:b/>
          <w:bCs/>
          <w:sz w:val="20"/>
          <w:szCs w:val="20"/>
        </w:rPr>
        <w:t>Please could you provide a floor plan for 3rd FLOOR which will show layout for CAR, edit suites, Studios,  Control Rooms</w:t>
      </w:r>
    </w:p>
    <w:p w:rsidR="003011F7" w:rsidRPr="005213CD" w:rsidRDefault="003011F7" w:rsidP="003011F7">
      <w:p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This will assist for installation, cable runs etc. etc. when quoting accurately on this portion of the bid(s)</w:t>
      </w:r>
    </w:p>
    <w:p w:rsidR="003011F7" w:rsidRPr="005213CD" w:rsidRDefault="003011F7" w:rsidP="003011F7">
      <w:pPr>
        <w:pStyle w:val="ListParagraph"/>
        <w:shd w:val="clear" w:color="auto" w:fill="A6A6A6" w:themeFill="background1" w:themeFillShade="A6"/>
        <w:spacing w:after="0"/>
        <w:ind w:left="0"/>
        <w:rPr>
          <w:rFonts w:ascii="Arial" w:hAnsi="Arial" w:cs="Arial"/>
          <w:b/>
          <w:bCs/>
          <w:sz w:val="20"/>
          <w:szCs w:val="20"/>
        </w:rPr>
      </w:pPr>
    </w:p>
    <w:p w:rsidR="00572F48" w:rsidRPr="005213CD" w:rsidRDefault="00572F48" w:rsidP="00132309">
      <w:pPr>
        <w:pStyle w:val="ListParagraph"/>
        <w:rPr>
          <w:rFonts w:ascii="Arial" w:hAnsi="Arial" w:cs="Arial"/>
          <w:b/>
          <w:sz w:val="20"/>
          <w:szCs w:val="20"/>
        </w:rPr>
      </w:pPr>
    </w:p>
    <w:p w:rsidR="00132309"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03752C" w:rsidRPr="00317DFC" w:rsidRDefault="00317DFC" w:rsidP="00317DFC">
      <w:pPr>
        <w:rPr>
          <w:rFonts w:ascii="Arial" w:hAnsi="Arial" w:cs="Arial"/>
          <w:b/>
          <w:sz w:val="20"/>
          <w:szCs w:val="20"/>
        </w:rPr>
      </w:pPr>
      <w:r w:rsidRPr="00317DFC">
        <w:rPr>
          <w:rFonts w:ascii="Arial" w:hAnsi="Arial" w:cs="Arial"/>
          <w:b/>
          <w:sz w:val="20"/>
          <w:szCs w:val="20"/>
        </w:rPr>
        <w:t>Due to the unavailability of the Drawing Office a</w:t>
      </w:r>
      <w:r w:rsidR="002A4798" w:rsidRPr="00317DFC">
        <w:rPr>
          <w:rFonts w:ascii="Arial" w:hAnsi="Arial" w:cs="Arial"/>
          <w:b/>
          <w:sz w:val="20"/>
          <w:szCs w:val="20"/>
        </w:rPr>
        <w:t xml:space="preserve"> pdf drawing </w:t>
      </w:r>
      <w:r w:rsidRPr="00317DFC">
        <w:rPr>
          <w:rFonts w:ascii="Arial" w:hAnsi="Arial" w:cs="Arial"/>
          <w:b/>
          <w:sz w:val="20"/>
          <w:szCs w:val="20"/>
        </w:rPr>
        <w:t xml:space="preserve">will be sent through 7 October 2020. </w:t>
      </w:r>
    </w:p>
    <w:p w:rsidR="002A4798" w:rsidRDefault="002A4798" w:rsidP="00317DFC">
      <w:pPr>
        <w:rPr>
          <w:rFonts w:ascii="Arial" w:hAnsi="Arial" w:cs="Arial"/>
          <w:b/>
          <w:sz w:val="20"/>
          <w:szCs w:val="20"/>
        </w:rPr>
      </w:pPr>
      <w:r w:rsidRPr="00317DFC">
        <w:rPr>
          <w:rFonts w:ascii="Arial" w:hAnsi="Arial" w:cs="Arial"/>
          <w:b/>
          <w:sz w:val="20"/>
          <w:szCs w:val="20"/>
        </w:rPr>
        <w:t>It may be necessary to indicate cable paths. And indicate that LRR uses a KVM Switch which is based in LRR</w:t>
      </w:r>
    </w:p>
    <w:p w:rsidR="00CE01CE" w:rsidRPr="00317DFC" w:rsidRDefault="00E359E6" w:rsidP="00317DFC">
      <w:pPr>
        <w:rPr>
          <w:rFonts w:ascii="Arial" w:hAnsi="Arial" w:cs="Arial"/>
          <w:b/>
          <w:sz w:val="20"/>
          <w:szCs w:val="20"/>
        </w:rPr>
      </w:pPr>
      <w:r>
        <w:object w:dxaOrig="1540" w:dyaOrig="997" w14:anchorId="35220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Package" ShapeID="_x0000_i1025" DrawAspect="Icon" ObjectID="_1663738097" r:id="rId18"/>
        </w:object>
      </w:r>
    </w:p>
    <w:p w:rsidR="00047325" w:rsidRPr="005213CD" w:rsidRDefault="00047325" w:rsidP="0003752C">
      <w:pPr>
        <w:spacing w:after="0" w:line="240" w:lineRule="auto"/>
        <w:rPr>
          <w:rFonts w:ascii="Arial" w:eastAsia="Times New Roman" w:hAnsi="Arial" w:cs="Arial"/>
          <w:color w:val="1F497D"/>
          <w:sz w:val="20"/>
          <w:szCs w:val="20"/>
          <w:highlight w:val="yellow"/>
        </w:rPr>
      </w:pPr>
    </w:p>
    <w:p w:rsidR="00946E6B" w:rsidRPr="005213CD" w:rsidRDefault="00946E6B" w:rsidP="00946E6B">
      <w:pPr>
        <w:spacing w:after="0" w:line="240" w:lineRule="auto"/>
        <w:rPr>
          <w:rFonts w:ascii="Arial" w:eastAsia="Calibri" w:hAnsi="Arial" w:cs="Arial"/>
          <w:sz w:val="20"/>
          <w:szCs w:val="20"/>
        </w:rPr>
      </w:pPr>
    </w:p>
    <w:p w:rsidR="00051217" w:rsidRPr="005213CD" w:rsidRDefault="00051217"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4.3.7.2: </w:t>
      </w:r>
    </w:p>
    <w:p w:rsidR="00051217" w:rsidRPr="00815D28" w:rsidRDefault="00051217" w:rsidP="00815D28">
      <w:pPr>
        <w:shd w:val="clear" w:color="auto" w:fill="A6A6A6" w:themeFill="background1" w:themeFillShade="A6"/>
        <w:spacing w:after="0"/>
        <w:rPr>
          <w:rFonts w:ascii="Arial" w:hAnsi="Arial" w:cs="Arial"/>
          <w:b/>
          <w:bCs/>
          <w:sz w:val="20"/>
          <w:szCs w:val="20"/>
        </w:rPr>
      </w:pPr>
      <w:r w:rsidRPr="00815D28">
        <w:rPr>
          <w:rFonts w:ascii="Arial" w:hAnsi="Arial" w:cs="Arial"/>
          <w:b/>
          <w:bCs/>
          <w:sz w:val="20"/>
          <w:szCs w:val="20"/>
        </w:rPr>
        <w:t>“Ability to modify ingest parameters while recording”.</w:t>
      </w:r>
    </w:p>
    <w:p w:rsidR="00BE73FE" w:rsidRPr="00815D28" w:rsidRDefault="00051217" w:rsidP="00815D28">
      <w:pPr>
        <w:shd w:val="clear" w:color="auto" w:fill="A6A6A6" w:themeFill="background1" w:themeFillShade="A6"/>
        <w:spacing w:after="0"/>
        <w:rPr>
          <w:rFonts w:ascii="Arial" w:hAnsi="Arial" w:cs="Arial"/>
          <w:b/>
          <w:bCs/>
          <w:sz w:val="20"/>
          <w:szCs w:val="20"/>
        </w:rPr>
      </w:pPr>
      <w:r w:rsidRPr="00815D28">
        <w:rPr>
          <w:rFonts w:ascii="Arial" w:hAnsi="Arial" w:cs="Arial"/>
          <w:b/>
          <w:bCs/>
          <w:sz w:val="20"/>
          <w:szCs w:val="20"/>
        </w:rPr>
        <w:t>Please advise on parameters</w:t>
      </w:r>
    </w:p>
    <w:p w:rsidR="005E1532" w:rsidRDefault="009E00BC" w:rsidP="009E00BC">
      <w:pPr>
        <w:pStyle w:val="Default"/>
        <w:tabs>
          <w:tab w:val="left" w:pos="4613"/>
        </w:tabs>
        <w:spacing w:before="120" w:after="120"/>
        <w:rPr>
          <w:rFonts w:eastAsia="Times New Roman"/>
          <w:b/>
          <w:sz w:val="20"/>
          <w:szCs w:val="20"/>
        </w:rPr>
      </w:pPr>
      <w:r>
        <w:rPr>
          <w:rFonts w:eastAsia="Times New Roman"/>
          <w:b/>
          <w:sz w:val="20"/>
          <w:szCs w:val="20"/>
          <w:highlight w:val="cyan"/>
          <w:u w:val="single"/>
        </w:rPr>
        <w:t xml:space="preserve">RFP Answer: </w:t>
      </w:r>
      <w:r w:rsidR="00572F48" w:rsidRPr="005213CD">
        <w:rPr>
          <w:rFonts w:eastAsia="Times New Roman"/>
          <w:b/>
          <w:sz w:val="20"/>
          <w:szCs w:val="20"/>
        </w:rPr>
        <w:t xml:space="preserve"> </w:t>
      </w:r>
    </w:p>
    <w:p w:rsidR="00815D28" w:rsidRDefault="00815D28" w:rsidP="00815D28">
      <w:pPr>
        <w:spacing w:after="120" w:line="288" w:lineRule="auto"/>
        <w:rPr>
          <w:rFonts w:ascii="Arial" w:hAnsi="Arial" w:cs="Arial"/>
          <w:b/>
          <w:sz w:val="20"/>
          <w:szCs w:val="20"/>
        </w:rPr>
      </w:pPr>
      <w:r>
        <w:rPr>
          <w:rFonts w:ascii="Arial" w:hAnsi="Arial" w:cs="Arial"/>
          <w:b/>
          <w:sz w:val="20"/>
          <w:szCs w:val="20"/>
        </w:rPr>
        <w:t>When a Recording is done, parameters need to be changed;</w:t>
      </w:r>
    </w:p>
    <w:p w:rsidR="00051217" w:rsidRPr="005213CD" w:rsidRDefault="00815D28" w:rsidP="00815D28">
      <w:pPr>
        <w:spacing w:after="120" w:line="288" w:lineRule="auto"/>
        <w:rPr>
          <w:rFonts w:ascii="Arial" w:eastAsia="Calibri" w:hAnsi="Arial" w:cs="Arial"/>
          <w:sz w:val="20"/>
          <w:szCs w:val="20"/>
        </w:rPr>
      </w:pPr>
      <w:r>
        <w:rPr>
          <w:rFonts w:ascii="Arial" w:hAnsi="Arial" w:cs="Arial"/>
          <w:b/>
          <w:sz w:val="20"/>
          <w:szCs w:val="20"/>
        </w:rPr>
        <w:t>Most often when it is a crash record of a live unplanned event is done information for the metadata needs to be filled in afterwards. If an allocated time of 30min needs to be extended to 60mins it must be possible, if the category or any other parameters need to be changed or audio channels dropped it must be possible.</w:t>
      </w:r>
    </w:p>
    <w:p w:rsidR="00051217" w:rsidRPr="005213CD" w:rsidRDefault="00621330" w:rsidP="00051217">
      <w:pPr>
        <w:rPr>
          <w:rFonts w:ascii="Arial" w:hAnsi="Arial" w:cs="Arial"/>
          <w:sz w:val="20"/>
          <w:szCs w:val="20"/>
        </w:rPr>
      </w:pPr>
      <w:r w:rsidRPr="005213CD">
        <w:rPr>
          <w:rFonts w:ascii="Arial" w:hAnsi="Arial" w:cs="Arial"/>
          <w:sz w:val="20"/>
          <w:szCs w:val="20"/>
        </w:rPr>
        <w:t xml:space="preserve"> </w:t>
      </w:r>
      <w:r w:rsidR="00051217" w:rsidRPr="005213CD">
        <w:rPr>
          <w:rFonts w:ascii="Arial" w:hAnsi="Arial" w:cs="Arial"/>
          <w:sz w:val="20"/>
          <w:szCs w:val="20"/>
        </w:rPr>
        <w:t xml:space="preserve"> </w:t>
      </w:r>
    </w:p>
    <w:p w:rsidR="00051217" w:rsidRPr="005213CD" w:rsidRDefault="00051217"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4.10: </w:t>
      </w:r>
    </w:p>
    <w:p w:rsidR="00051217" w:rsidRPr="005213CD" w:rsidRDefault="00051217" w:rsidP="00572F48">
      <w:p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 xml:space="preserve">“System Resilience and Reliability” </w:t>
      </w:r>
    </w:p>
    <w:p w:rsidR="00051217" w:rsidRPr="005213CD" w:rsidRDefault="00051217" w:rsidP="00572F48">
      <w:pPr>
        <w:shd w:val="clear" w:color="auto" w:fill="A6A6A6" w:themeFill="background1" w:themeFillShade="A6"/>
        <w:spacing w:after="240"/>
        <w:rPr>
          <w:rFonts w:ascii="Arial" w:hAnsi="Arial" w:cs="Arial"/>
          <w:b/>
          <w:bCs/>
          <w:sz w:val="20"/>
          <w:szCs w:val="20"/>
        </w:rPr>
      </w:pPr>
      <w:r w:rsidRPr="005213CD">
        <w:rPr>
          <w:rFonts w:ascii="Arial" w:hAnsi="Arial" w:cs="Arial"/>
          <w:b/>
          <w:bCs/>
          <w:sz w:val="20"/>
          <w:szCs w:val="20"/>
        </w:rPr>
        <w:t xml:space="preserve">Are edit suites required here as well? </w:t>
      </w:r>
    </w:p>
    <w:p w:rsidR="003011F7" w:rsidRPr="005213CD" w:rsidRDefault="009E00BC" w:rsidP="009E00BC">
      <w:pPr>
        <w:pStyle w:val="Default"/>
        <w:tabs>
          <w:tab w:val="left" w:pos="4613"/>
        </w:tabs>
        <w:spacing w:before="120" w:after="120"/>
        <w:rPr>
          <w:rFonts w:eastAsia="Times New Roman"/>
          <w:b/>
          <w:sz w:val="20"/>
          <w:szCs w:val="20"/>
        </w:rPr>
      </w:pPr>
      <w:r>
        <w:rPr>
          <w:rFonts w:eastAsia="Times New Roman"/>
          <w:b/>
          <w:sz w:val="20"/>
          <w:szCs w:val="20"/>
          <w:highlight w:val="cyan"/>
          <w:u w:val="single"/>
        </w:rPr>
        <w:t xml:space="preserve">RFP Answer: </w:t>
      </w:r>
      <w:r w:rsidR="00663994" w:rsidRPr="005213CD">
        <w:rPr>
          <w:rFonts w:eastAsia="Times New Roman"/>
          <w:b/>
          <w:sz w:val="20"/>
          <w:szCs w:val="20"/>
        </w:rPr>
        <w:t xml:space="preserve"> </w:t>
      </w:r>
    </w:p>
    <w:p w:rsidR="00051217" w:rsidRPr="005213CD" w:rsidRDefault="00663994" w:rsidP="005E1532">
      <w:pPr>
        <w:spacing w:after="120" w:line="288" w:lineRule="auto"/>
        <w:rPr>
          <w:rFonts w:ascii="Arial" w:hAnsi="Arial" w:cs="Arial"/>
          <w:b/>
          <w:sz w:val="20"/>
          <w:szCs w:val="20"/>
        </w:rPr>
      </w:pPr>
      <w:r w:rsidRPr="005213CD">
        <w:rPr>
          <w:rFonts w:ascii="Arial" w:hAnsi="Arial" w:cs="Arial"/>
          <w:b/>
          <w:sz w:val="20"/>
          <w:szCs w:val="20"/>
        </w:rPr>
        <w:t>No there is more than one edit suite and it is not the core system which can have a storage access and I/O impact. But systems that can impact all the edit suites for e.g. the floating licenses, the license servers or the proxy media access for the edit suites etc. must have resilience.</w:t>
      </w:r>
    </w:p>
    <w:p w:rsidR="00051217" w:rsidRPr="005213CD" w:rsidRDefault="00051217" w:rsidP="00051217">
      <w:pPr>
        <w:rPr>
          <w:rFonts w:ascii="Arial" w:hAnsi="Arial" w:cs="Arial"/>
          <w:sz w:val="20"/>
          <w:szCs w:val="20"/>
        </w:rPr>
      </w:pPr>
    </w:p>
    <w:p w:rsidR="00177570" w:rsidRPr="005213CD" w:rsidRDefault="00886957" w:rsidP="003011F7">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hyperlink r:id="rId19" w:history="1">
        <w:r w:rsidR="00F857B5" w:rsidRPr="005213CD">
          <w:rPr>
            <w:rFonts w:ascii="Arial" w:hAnsi="Arial" w:cs="Arial"/>
            <w:b/>
            <w:bCs/>
            <w:sz w:val="20"/>
            <w:szCs w:val="20"/>
          </w:rPr>
          <w:t>4.8.1.4</w:t>
        </w:r>
      </w:hyperlink>
      <w:r w:rsidR="00177570" w:rsidRPr="005213CD">
        <w:rPr>
          <w:rFonts w:ascii="Arial" w:hAnsi="Arial" w:cs="Arial"/>
          <w:b/>
          <w:bCs/>
          <w:sz w:val="20"/>
          <w:szCs w:val="20"/>
        </w:rPr>
        <w:t>.1</w:t>
      </w:r>
      <w:r w:rsidR="003011F7" w:rsidRPr="005213CD">
        <w:rPr>
          <w:rFonts w:ascii="Arial" w:hAnsi="Arial" w:cs="Arial"/>
          <w:b/>
          <w:bCs/>
          <w:sz w:val="20"/>
          <w:szCs w:val="20"/>
        </w:rPr>
        <w:t xml:space="preserve"> </w:t>
      </w:r>
      <w:r w:rsidR="00F857B5" w:rsidRPr="005213CD">
        <w:rPr>
          <w:rFonts w:ascii="Arial" w:hAnsi="Arial" w:cs="Arial"/>
          <w:b/>
          <w:bCs/>
          <w:sz w:val="20"/>
          <w:szCs w:val="20"/>
        </w:rPr>
        <w:t>Media rights allocation</w:t>
      </w:r>
      <w:r w:rsidR="00177570" w:rsidRPr="005213CD">
        <w:rPr>
          <w:rFonts w:ascii="Arial" w:hAnsi="Arial" w:cs="Arial"/>
          <w:b/>
          <w:bCs/>
          <w:sz w:val="20"/>
          <w:szCs w:val="20"/>
        </w:rPr>
        <w:t>, The media manager must have the ability to provide:</w:t>
      </w:r>
      <w:r w:rsidR="00F857B5" w:rsidRPr="005213CD">
        <w:rPr>
          <w:rFonts w:ascii="Arial" w:hAnsi="Arial" w:cs="Arial"/>
          <w:b/>
          <w:bCs/>
          <w:sz w:val="20"/>
          <w:szCs w:val="20"/>
        </w:rPr>
        <w:tab/>
      </w:r>
      <w:r w:rsidR="00177570" w:rsidRPr="005213CD">
        <w:rPr>
          <w:rFonts w:ascii="Arial" w:hAnsi="Arial" w:cs="Arial"/>
          <w:b/>
          <w:bCs/>
          <w:sz w:val="20"/>
          <w:szCs w:val="20"/>
        </w:rPr>
        <w:t xml:space="preserve">time to live setups etc. </w:t>
      </w:r>
    </w:p>
    <w:p w:rsidR="00F857B5" w:rsidRPr="005213CD" w:rsidRDefault="00177570" w:rsidP="003011F7">
      <w:p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Require more details on this requirement. Kindly clarify the purpose</w:t>
      </w:r>
    </w:p>
    <w:p w:rsidR="00F857B5" w:rsidRPr="005213CD" w:rsidRDefault="00F857B5" w:rsidP="00F857B5">
      <w:pPr>
        <w:pStyle w:val="Default"/>
        <w:tabs>
          <w:tab w:val="left" w:pos="4613"/>
        </w:tabs>
        <w:spacing w:after="120"/>
        <w:ind w:left="357"/>
        <w:rPr>
          <w:rFonts w:eastAsia="Times New Roman"/>
          <w:b/>
          <w:sz w:val="20"/>
          <w:szCs w:val="20"/>
          <w:u w:val="single"/>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6987"/>
        <w:gridCol w:w="283"/>
        <w:gridCol w:w="709"/>
        <w:gridCol w:w="567"/>
        <w:gridCol w:w="274"/>
      </w:tblGrid>
      <w:tr w:rsidR="00177570" w:rsidRPr="005213CD" w:rsidTr="00474B1F">
        <w:trPr>
          <w:trHeight w:val="535"/>
        </w:trPr>
        <w:tc>
          <w:tcPr>
            <w:tcW w:w="810" w:type="dxa"/>
            <w:shd w:val="clear" w:color="auto" w:fill="000000" w:themeFill="text1"/>
          </w:tcPr>
          <w:p w:rsidR="00177570" w:rsidRPr="005213CD" w:rsidRDefault="00177570" w:rsidP="00474B1F">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4.8</w:t>
            </w:r>
          </w:p>
        </w:tc>
        <w:tc>
          <w:tcPr>
            <w:tcW w:w="8820" w:type="dxa"/>
            <w:gridSpan w:val="5"/>
            <w:shd w:val="clear" w:color="auto" w:fill="000000" w:themeFill="text1"/>
          </w:tcPr>
          <w:p w:rsidR="00177570" w:rsidRPr="005213CD" w:rsidRDefault="00177570" w:rsidP="00474B1F">
            <w:pPr>
              <w:spacing w:before="120" w:after="120" w:line="276" w:lineRule="auto"/>
              <w:outlineLvl w:val="1"/>
              <w:rPr>
                <w:rFonts w:ascii="Arial" w:eastAsia="Calibri" w:hAnsi="Arial" w:cs="Arial"/>
                <w:b/>
                <w:sz w:val="20"/>
                <w:szCs w:val="20"/>
              </w:rPr>
            </w:pPr>
            <w:r w:rsidRPr="005213CD">
              <w:rPr>
                <w:rFonts w:ascii="Arial" w:eastAsia="Calibri" w:hAnsi="Arial" w:cs="Arial"/>
                <w:b/>
                <w:sz w:val="20"/>
                <w:szCs w:val="20"/>
              </w:rPr>
              <w:t>Production Asset Management</w:t>
            </w:r>
          </w:p>
        </w:tc>
      </w:tr>
      <w:tr w:rsidR="00177570" w:rsidRPr="005213CD" w:rsidTr="00474B1F">
        <w:trPr>
          <w:trHeight w:val="507"/>
        </w:trPr>
        <w:tc>
          <w:tcPr>
            <w:tcW w:w="810" w:type="dxa"/>
            <w:shd w:val="clear" w:color="auto" w:fill="F2F2F2" w:themeFill="background1" w:themeFillShade="F2"/>
          </w:tcPr>
          <w:p w:rsidR="00177570" w:rsidRPr="005213CD" w:rsidRDefault="00177570" w:rsidP="00474B1F">
            <w:pPr>
              <w:tabs>
                <w:tab w:val="center" w:pos="426"/>
                <w:tab w:val="right" w:pos="9214"/>
              </w:tabs>
              <w:spacing w:before="120" w:after="120" w:line="276" w:lineRule="auto"/>
              <w:rPr>
                <w:rFonts w:ascii="Arial" w:eastAsia="Calibri" w:hAnsi="Arial" w:cs="Arial"/>
                <w:b/>
                <w:sz w:val="20"/>
                <w:szCs w:val="20"/>
              </w:rPr>
            </w:pPr>
          </w:p>
        </w:tc>
        <w:tc>
          <w:tcPr>
            <w:tcW w:w="8820" w:type="dxa"/>
            <w:gridSpan w:val="5"/>
            <w:shd w:val="clear" w:color="auto" w:fill="F2F2F2" w:themeFill="background1" w:themeFillShade="F2"/>
          </w:tcPr>
          <w:p w:rsidR="00177570" w:rsidRPr="005213CD" w:rsidRDefault="00177570" w:rsidP="00474B1F">
            <w:pPr>
              <w:tabs>
                <w:tab w:val="center" w:pos="426"/>
                <w:tab w:val="right" w:pos="9214"/>
              </w:tabs>
              <w:spacing w:after="60" w:line="276" w:lineRule="auto"/>
              <w:contextualSpacing/>
              <w:rPr>
                <w:rFonts w:ascii="Arial" w:eastAsia="Calibri" w:hAnsi="Arial" w:cs="Arial"/>
                <w:sz w:val="20"/>
                <w:szCs w:val="20"/>
              </w:rPr>
            </w:pPr>
            <w:r w:rsidRPr="005213CD">
              <w:rPr>
                <w:rFonts w:ascii="Arial" w:eastAsia="Calibri" w:hAnsi="Arial" w:cs="Arial"/>
                <w:sz w:val="20"/>
                <w:szCs w:val="20"/>
              </w:rPr>
              <w:t>The solution requires the following functionality to aid system searches, user and media management, access control, workflow orchestration and housekeeping;</w:t>
            </w:r>
          </w:p>
        </w:tc>
      </w:tr>
      <w:tr w:rsidR="00177570" w:rsidRPr="005213CD" w:rsidTr="00474B1F">
        <w:trPr>
          <w:trHeight w:val="305"/>
        </w:trPr>
        <w:tc>
          <w:tcPr>
            <w:tcW w:w="810" w:type="dxa"/>
            <w:shd w:val="clear" w:color="auto" w:fill="F2F2F2" w:themeFill="background1" w:themeFillShade="F2"/>
          </w:tcPr>
          <w:p w:rsidR="00177570" w:rsidRPr="005213CD" w:rsidRDefault="00177570"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4.8.1</w:t>
            </w:r>
          </w:p>
        </w:tc>
        <w:tc>
          <w:tcPr>
            <w:tcW w:w="8820" w:type="dxa"/>
            <w:gridSpan w:val="5"/>
            <w:shd w:val="clear" w:color="auto" w:fill="F2F2F2" w:themeFill="background1" w:themeFillShade="F2"/>
          </w:tcPr>
          <w:p w:rsidR="00177570" w:rsidRPr="005213CD" w:rsidRDefault="00177570" w:rsidP="00474B1F">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b/>
                <w:sz w:val="20"/>
                <w:szCs w:val="20"/>
              </w:rPr>
              <w:t>Media Management will require the following:</w:t>
            </w:r>
          </w:p>
        </w:tc>
      </w:tr>
      <w:tr w:rsidR="00177570" w:rsidRPr="005213CD" w:rsidTr="00474B1F">
        <w:trPr>
          <w:trHeight w:val="260"/>
        </w:trPr>
        <w:tc>
          <w:tcPr>
            <w:tcW w:w="810" w:type="dxa"/>
            <w:shd w:val="clear" w:color="auto" w:fill="BFBFBF"/>
          </w:tcPr>
          <w:p w:rsidR="00177570" w:rsidRPr="005213CD" w:rsidRDefault="00177570"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4.8.1.4</w:t>
            </w:r>
          </w:p>
        </w:tc>
        <w:tc>
          <w:tcPr>
            <w:tcW w:w="8820" w:type="dxa"/>
            <w:gridSpan w:val="5"/>
            <w:shd w:val="clear" w:color="auto" w:fill="BFBFBF"/>
          </w:tcPr>
          <w:p w:rsidR="00177570" w:rsidRPr="005213CD" w:rsidRDefault="00177570" w:rsidP="00474B1F">
            <w:pPr>
              <w:tabs>
                <w:tab w:val="center" w:pos="426"/>
                <w:tab w:val="right" w:pos="9214"/>
              </w:tabs>
              <w:spacing w:before="60" w:after="60" w:line="276" w:lineRule="auto"/>
              <w:rPr>
                <w:rFonts w:ascii="Arial" w:eastAsia="Calibri" w:hAnsi="Arial" w:cs="Arial"/>
                <w:sz w:val="20"/>
                <w:szCs w:val="20"/>
              </w:rPr>
            </w:pPr>
            <w:r w:rsidRPr="005213CD">
              <w:rPr>
                <w:rFonts w:ascii="Arial" w:eastAsia="Calibri" w:hAnsi="Arial" w:cs="Arial"/>
                <w:b/>
                <w:sz w:val="20"/>
                <w:szCs w:val="20"/>
              </w:rPr>
              <w:t>Media rights</w:t>
            </w:r>
            <w:r w:rsidRPr="005213CD">
              <w:rPr>
                <w:rFonts w:ascii="Arial" w:eastAsia="Calibri" w:hAnsi="Arial" w:cs="Arial"/>
                <w:sz w:val="20"/>
                <w:szCs w:val="20"/>
              </w:rPr>
              <w:t xml:space="preserve"> allocation</w:t>
            </w:r>
          </w:p>
        </w:tc>
      </w:tr>
      <w:tr w:rsidR="00177570" w:rsidRPr="005213CD" w:rsidTr="00177570">
        <w:trPr>
          <w:trHeight w:val="260"/>
        </w:trPr>
        <w:tc>
          <w:tcPr>
            <w:tcW w:w="810" w:type="dxa"/>
            <w:tcBorders>
              <w:bottom w:val="single" w:sz="4" w:space="0" w:color="auto"/>
            </w:tcBorders>
            <w:shd w:val="clear" w:color="auto" w:fill="auto"/>
          </w:tcPr>
          <w:p w:rsidR="00177570" w:rsidRPr="005213CD" w:rsidRDefault="00177570"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4.8.1.4.1</w:t>
            </w:r>
          </w:p>
        </w:tc>
        <w:tc>
          <w:tcPr>
            <w:tcW w:w="6987" w:type="dxa"/>
            <w:tcBorders>
              <w:bottom w:val="single" w:sz="4" w:space="0" w:color="auto"/>
            </w:tcBorders>
            <w:shd w:val="clear" w:color="auto" w:fill="auto"/>
          </w:tcPr>
          <w:p w:rsidR="00177570" w:rsidRPr="005213CD" w:rsidRDefault="00177570" w:rsidP="00474B1F">
            <w:pPr>
              <w:tabs>
                <w:tab w:val="center" w:pos="3261"/>
                <w:tab w:val="right" w:pos="9214"/>
              </w:tabs>
              <w:spacing w:after="60" w:line="276" w:lineRule="auto"/>
              <w:contextualSpacing/>
              <w:rPr>
                <w:rFonts w:ascii="Arial" w:eastAsia="Calibri" w:hAnsi="Arial" w:cs="Arial"/>
                <w:sz w:val="20"/>
                <w:szCs w:val="20"/>
              </w:rPr>
            </w:pPr>
            <w:r w:rsidRPr="005213CD">
              <w:rPr>
                <w:rFonts w:ascii="Arial" w:eastAsia="Calibri" w:hAnsi="Arial" w:cs="Arial"/>
                <w:sz w:val="20"/>
                <w:szCs w:val="20"/>
              </w:rPr>
              <w:t>The media manager must have the ability to provide:</w:t>
            </w:r>
          </w:p>
          <w:p w:rsidR="00177570" w:rsidRPr="005213CD" w:rsidRDefault="00177570" w:rsidP="00177570">
            <w:pPr>
              <w:pStyle w:val="ListParagraph"/>
              <w:numPr>
                <w:ilvl w:val="0"/>
                <w:numId w:val="22"/>
              </w:numPr>
              <w:tabs>
                <w:tab w:val="center" w:pos="3261"/>
                <w:tab w:val="right" w:pos="9214"/>
              </w:tabs>
              <w:spacing w:after="60" w:line="276" w:lineRule="auto"/>
              <w:rPr>
                <w:rFonts w:ascii="Arial" w:eastAsia="Calibri" w:hAnsi="Arial" w:cs="Arial"/>
                <w:sz w:val="20"/>
                <w:szCs w:val="20"/>
              </w:rPr>
            </w:pPr>
            <w:r w:rsidRPr="005213CD">
              <w:rPr>
                <w:rFonts w:ascii="Arial" w:eastAsia="Calibri" w:hAnsi="Arial" w:cs="Arial"/>
                <w:sz w:val="20"/>
                <w:szCs w:val="20"/>
              </w:rPr>
              <w:t xml:space="preserve">access control to media; </w:t>
            </w:r>
          </w:p>
          <w:p w:rsidR="00177570" w:rsidRPr="005213CD" w:rsidRDefault="00177570" w:rsidP="00177570">
            <w:pPr>
              <w:pStyle w:val="ListParagraph"/>
              <w:numPr>
                <w:ilvl w:val="0"/>
                <w:numId w:val="22"/>
              </w:numPr>
              <w:tabs>
                <w:tab w:val="center" w:pos="3261"/>
                <w:tab w:val="right" w:pos="9214"/>
              </w:tabs>
              <w:spacing w:after="60" w:line="276" w:lineRule="auto"/>
              <w:rPr>
                <w:rFonts w:ascii="Arial" w:eastAsia="Calibri" w:hAnsi="Arial" w:cs="Arial"/>
                <w:sz w:val="20"/>
                <w:szCs w:val="20"/>
              </w:rPr>
            </w:pPr>
            <w:r w:rsidRPr="005213CD">
              <w:rPr>
                <w:rFonts w:ascii="Arial" w:eastAsia="Calibri" w:hAnsi="Arial" w:cs="Arial"/>
                <w:sz w:val="20"/>
                <w:szCs w:val="20"/>
              </w:rPr>
              <w:t xml:space="preserve">user group access, read only access </w:t>
            </w:r>
          </w:p>
          <w:p w:rsidR="00177570" w:rsidRPr="005213CD" w:rsidRDefault="00177570" w:rsidP="00177570">
            <w:pPr>
              <w:pStyle w:val="ListParagraph"/>
              <w:numPr>
                <w:ilvl w:val="0"/>
                <w:numId w:val="22"/>
              </w:numPr>
              <w:tabs>
                <w:tab w:val="center" w:pos="3261"/>
                <w:tab w:val="right" w:pos="9214"/>
              </w:tabs>
              <w:spacing w:after="60" w:line="276" w:lineRule="auto"/>
              <w:rPr>
                <w:rFonts w:ascii="Arial" w:eastAsia="Calibri" w:hAnsi="Arial" w:cs="Arial"/>
                <w:sz w:val="20"/>
                <w:szCs w:val="20"/>
              </w:rPr>
            </w:pPr>
            <w:r w:rsidRPr="005213CD">
              <w:rPr>
                <w:rFonts w:ascii="Arial" w:eastAsia="Calibri" w:hAnsi="Arial" w:cs="Arial"/>
                <w:sz w:val="20"/>
                <w:szCs w:val="20"/>
                <w:highlight w:val="yellow"/>
              </w:rPr>
              <w:t>and time to live setups etc.</w:t>
            </w:r>
            <w:r w:rsidRPr="005213CD">
              <w:rPr>
                <w:rFonts w:ascii="Arial" w:eastAsia="Calibri" w:hAnsi="Arial" w:cs="Arial"/>
                <w:sz w:val="20"/>
                <w:szCs w:val="20"/>
              </w:rPr>
              <w:t xml:space="preserve">  </w:t>
            </w:r>
            <w:r w:rsidRPr="005213CD">
              <w:rPr>
                <w:rFonts w:ascii="Arial" w:eastAsia="Calibri" w:hAnsi="Arial" w:cs="Arial"/>
                <w:color w:val="FF0000"/>
                <w:sz w:val="20"/>
                <w:szCs w:val="20"/>
              </w:rPr>
              <w:sym w:font="Wingdings" w:char="F0DF"/>
            </w:r>
            <w:r w:rsidRPr="005213CD">
              <w:rPr>
                <w:rFonts w:ascii="Arial" w:eastAsia="Calibri" w:hAnsi="Arial" w:cs="Arial"/>
                <w:color w:val="FF0000"/>
                <w:sz w:val="20"/>
                <w:szCs w:val="20"/>
              </w:rPr>
              <w:t xml:space="preserve"> Clarity </w:t>
            </w:r>
          </w:p>
        </w:tc>
        <w:tc>
          <w:tcPr>
            <w:tcW w:w="283" w:type="dxa"/>
            <w:tcBorders>
              <w:bottom w:val="single" w:sz="4" w:space="0" w:color="auto"/>
            </w:tcBorders>
            <w:shd w:val="clear" w:color="auto" w:fill="auto"/>
          </w:tcPr>
          <w:p w:rsidR="00177570" w:rsidRPr="005213CD" w:rsidRDefault="00177570" w:rsidP="00474B1F">
            <w:pPr>
              <w:tabs>
                <w:tab w:val="center" w:pos="426"/>
                <w:tab w:val="right" w:pos="9214"/>
              </w:tabs>
              <w:spacing w:after="60" w:line="276" w:lineRule="auto"/>
              <w:contextualSpacing/>
              <w:rPr>
                <w:rFonts w:ascii="Arial" w:eastAsia="Calibri" w:hAnsi="Arial" w:cs="Arial"/>
                <w:sz w:val="20"/>
                <w:szCs w:val="20"/>
              </w:rPr>
            </w:pPr>
          </w:p>
        </w:tc>
        <w:tc>
          <w:tcPr>
            <w:tcW w:w="709" w:type="dxa"/>
            <w:tcBorders>
              <w:bottom w:val="single" w:sz="4" w:space="0" w:color="auto"/>
            </w:tcBorders>
            <w:shd w:val="clear" w:color="auto" w:fill="auto"/>
          </w:tcPr>
          <w:p w:rsidR="00177570" w:rsidRPr="005213CD" w:rsidRDefault="00177570"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567" w:type="dxa"/>
            <w:tcBorders>
              <w:bottom w:val="single" w:sz="4" w:space="0" w:color="auto"/>
            </w:tcBorders>
            <w:shd w:val="clear" w:color="auto" w:fill="auto"/>
          </w:tcPr>
          <w:p w:rsidR="00177570" w:rsidRPr="005213CD" w:rsidRDefault="00177570" w:rsidP="00474B1F">
            <w:pPr>
              <w:tabs>
                <w:tab w:val="center" w:pos="426"/>
                <w:tab w:val="right" w:pos="9214"/>
              </w:tabs>
              <w:spacing w:after="60" w:line="276" w:lineRule="auto"/>
              <w:contextualSpacing/>
              <w:rPr>
                <w:rFonts w:ascii="Arial" w:eastAsia="Calibri" w:hAnsi="Arial" w:cs="Arial"/>
                <w:sz w:val="20"/>
                <w:szCs w:val="20"/>
              </w:rPr>
            </w:pPr>
            <w:r w:rsidRPr="005213CD">
              <w:rPr>
                <w:rFonts w:ascii="Arial" w:eastAsia="Calibri" w:hAnsi="Arial" w:cs="Arial"/>
                <w:sz w:val="20"/>
                <w:szCs w:val="20"/>
              </w:rPr>
              <w:t>10</w:t>
            </w:r>
          </w:p>
        </w:tc>
        <w:tc>
          <w:tcPr>
            <w:tcW w:w="274" w:type="dxa"/>
            <w:tcBorders>
              <w:bottom w:val="single" w:sz="4" w:space="0" w:color="auto"/>
            </w:tcBorders>
            <w:shd w:val="clear" w:color="auto" w:fill="auto"/>
          </w:tcPr>
          <w:p w:rsidR="00177570" w:rsidRPr="005213CD" w:rsidRDefault="00177570" w:rsidP="00474B1F">
            <w:pPr>
              <w:tabs>
                <w:tab w:val="center" w:pos="426"/>
                <w:tab w:val="right" w:pos="9214"/>
              </w:tabs>
              <w:spacing w:after="60" w:line="276" w:lineRule="auto"/>
              <w:contextualSpacing/>
              <w:rPr>
                <w:rFonts w:ascii="Arial" w:eastAsia="Calibri" w:hAnsi="Arial" w:cs="Arial"/>
                <w:sz w:val="20"/>
                <w:szCs w:val="20"/>
              </w:rPr>
            </w:pPr>
          </w:p>
        </w:tc>
      </w:tr>
    </w:tbl>
    <w:p w:rsidR="003011F7" w:rsidRPr="005213CD" w:rsidRDefault="003011F7" w:rsidP="003011F7">
      <w:pPr>
        <w:pStyle w:val="Default"/>
        <w:tabs>
          <w:tab w:val="left" w:pos="4613"/>
        </w:tabs>
        <w:spacing w:after="120"/>
        <w:ind w:left="357"/>
        <w:rPr>
          <w:rFonts w:eastAsia="Times New Roman"/>
          <w:b/>
          <w:sz w:val="20"/>
          <w:szCs w:val="20"/>
          <w:highlight w:val="cyan"/>
          <w:u w:val="single"/>
        </w:rPr>
      </w:pPr>
    </w:p>
    <w:p w:rsidR="003011F7" w:rsidRPr="009E00BC" w:rsidRDefault="009E00BC" w:rsidP="009E00BC">
      <w:pPr>
        <w:pStyle w:val="Default"/>
        <w:tabs>
          <w:tab w:val="left" w:pos="4613"/>
        </w:tabs>
        <w:spacing w:before="120" w:after="120"/>
        <w:rPr>
          <w:rFonts w:eastAsia="Times New Roman"/>
          <w:b/>
          <w:sz w:val="20"/>
          <w:szCs w:val="20"/>
          <w:highlight w:val="cyan"/>
          <w:u w:val="single"/>
        </w:rPr>
      </w:pPr>
      <w:r>
        <w:rPr>
          <w:rFonts w:eastAsia="Times New Roman"/>
          <w:b/>
          <w:sz w:val="20"/>
          <w:szCs w:val="20"/>
          <w:highlight w:val="cyan"/>
          <w:u w:val="single"/>
        </w:rPr>
        <w:t xml:space="preserve">RFP Answer: </w:t>
      </w:r>
    </w:p>
    <w:p w:rsidR="00985D3F" w:rsidRPr="005213CD" w:rsidRDefault="00177570" w:rsidP="00985D3F">
      <w:pPr>
        <w:rPr>
          <w:rFonts w:ascii="Arial" w:hAnsi="Arial" w:cs="Arial"/>
          <w:b/>
          <w:sz w:val="20"/>
          <w:szCs w:val="20"/>
        </w:rPr>
      </w:pPr>
      <w:r w:rsidRPr="005213CD">
        <w:rPr>
          <w:rFonts w:ascii="Arial" w:hAnsi="Arial" w:cs="Arial"/>
          <w:b/>
          <w:sz w:val="20"/>
          <w:szCs w:val="20"/>
        </w:rPr>
        <w:t>The purpose is that some media rights have an expiry date or a 30 day usage agreement or can only be used in a time period allocated, having a means to alert editorial and editing staff via the metadata, should it be required is a requested functional requirement.</w:t>
      </w:r>
    </w:p>
    <w:p w:rsidR="00985D3F" w:rsidRPr="005213CD" w:rsidRDefault="00985D3F" w:rsidP="00985D3F">
      <w:pPr>
        <w:rPr>
          <w:rFonts w:ascii="Arial" w:hAnsi="Arial" w:cs="Arial"/>
          <w:sz w:val="20"/>
          <w:szCs w:val="20"/>
        </w:rPr>
      </w:pPr>
    </w:p>
    <w:p w:rsidR="00F857B5" w:rsidRPr="005213CD" w:rsidRDefault="00886957"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hyperlink r:id="rId20" w:history="1">
        <w:r w:rsidR="00F857B5" w:rsidRPr="005213CD">
          <w:rPr>
            <w:rFonts w:ascii="Arial" w:hAnsi="Arial" w:cs="Arial"/>
            <w:b/>
            <w:bCs/>
            <w:sz w:val="20"/>
            <w:szCs w:val="20"/>
          </w:rPr>
          <w:t>4.8.3.1</w:t>
        </w:r>
      </w:hyperlink>
      <w:r w:rsidR="00F857B5" w:rsidRPr="005213CD">
        <w:rPr>
          <w:rFonts w:ascii="Arial" w:hAnsi="Arial" w:cs="Arial"/>
          <w:b/>
          <w:bCs/>
          <w:sz w:val="20"/>
          <w:szCs w:val="20"/>
        </w:rPr>
        <w:tab/>
      </w:r>
    </w:p>
    <w:p w:rsidR="00570F31" w:rsidRPr="005213CD" w:rsidRDefault="00F857B5" w:rsidP="00570F31">
      <w:p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The system must have the ability to define operating procedures in a value chain to streamline the automated workflows</w:t>
      </w:r>
      <w:r w:rsidRPr="005213CD">
        <w:rPr>
          <w:rFonts w:ascii="Arial" w:hAnsi="Arial" w:cs="Arial"/>
          <w:b/>
          <w:bCs/>
          <w:sz w:val="20"/>
          <w:szCs w:val="20"/>
        </w:rPr>
        <w:tab/>
      </w:r>
    </w:p>
    <w:p w:rsidR="00F857B5" w:rsidRPr="005213CD" w:rsidRDefault="00F857B5" w:rsidP="00570F31">
      <w:p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 xml:space="preserve">Require more details on what workflows do the customer want to automate, how many users, etc. ? </w:t>
      </w:r>
    </w:p>
    <w:p w:rsidR="00F857B5"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985D3F" w:rsidRPr="005213CD" w:rsidRDefault="00985D3F" w:rsidP="00985D3F">
      <w:pPr>
        <w:rPr>
          <w:rFonts w:ascii="Arial" w:hAnsi="Arial" w:cs="Arial"/>
          <w:sz w:val="20"/>
          <w:szCs w:val="20"/>
        </w:rPr>
      </w:pPr>
    </w:p>
    <w:p w:rsidR="00F857B5" w:rsidRPr="005213CD" w:rsidRDefault="00886957" w:rsidP="0070658B">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hyperlink r:id="rId21" w:history="1">
        <w:r w:rsidR="00F857B5" w:rsidRPr="005213CD">
          <w:rPr>
            <w:rFonts w:ascii="Arial" w:hAnsi="Arial" w:cs="Arial"/>
            <w:b/>
            <w:bCs/>
            <w:sz w:val="20"/>
            <w:szCs w:val="20"/>
          </w:rPr>
          <w:t>4.9.3.1</w:t>
        </w:r>
      </w:hyperlink>
      <w:r w:rsidR="0070658B" w:rsidRPr="005213CD">
        <w:rPr>
          <w:rFonts w:ascii="Arial" w:hAnsi="Arial" w:cs="Arial"/>
          <w:b/>
          <w:bCs/>
          <w:sz w:val="20"/>
          <w:szCs w:val="20"/>
        </w:rPr>
        <w:t xml:space="preserve"> The ability to access the News content on the LTO archive database</w:t>
      </w:r>
    </w:p>
    <w:p w:rsidR="0070658B" w:rsidRPr="005213CD" w:rsidRDefault="0070658B" w:rsidP="00570F31">
      <w:pPr>
        <w:shd w:val="clear" w:color="auto" w:fill="A6A6A6" w:themeFill="background1" w:themeFillShade="A6"/>
        <w:spacing w:after="0"/>
        <w:rPr>
          <w:rFonts w:ascii="Arial" w:hAnsi="Arial" w:cs="Arial"/>
          <w:b/>
          <w:bCs/>
          <w:sz w:val="20"/>
          <w:szCs w:val="20"/>
        </w:rPr>
      </w:pPr>
    </w:p>
    <w:p w:rsidR="00F857B5" w:rsidRPr="005213CD" w:rsidRDefault="00F857B5" w:rsidP="00570F31">
      <w:p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is Legacy migration required? If yes, how many hours of data do they currently have? How can we access the metadata? Will it be possible for customer to provide us an XML for metadata for all the existing files. We would need this info to register the files in Viz One, to allow users to search &amp; access content stored on LTO tapes</w:t>
      </w:r>
    </w:p>
    <w:p w:rsidR="00F857B5"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985D3F" w:rsidRPr="005213CD" w:rsidRDefault="00570F31" w:rsidP="00985D3F">
      <w:pPr>
        <w:rPr>
          <w:rFonts w:ascii="Arial" w:hAnsi="Arial" w:cs="Arial"/>
          <w:b/>
          <w:sz w:val="20"/>
          <w:szCs w:val="20"/>
        </w:rPr>
      </w:pPr>
      <w:r w:rsidRPr="009335D9">
        <w:rPr>
          <w:rFonts w:ascii="Arial" w:hAnsi="Arial" w:cs="Arial"/>
          <w:b/>
          <w:sz w:val="20"/>
          <w:szCs w:val="20"/>
        </w:rPr>
        <w:t xml:space="preserve">No, Legacy migration is another project </w:t>
      </w:r>
      <w:r w:rsidR="0070658B" w:rsidRPr="009335D9">
        <w:rPr>
          <w:rFonts w:ascii="Arial" w:hAnsi="Arial" w:cs="Arial"/>
          <w:b/>
          <w:sz w:val="20"/>
          <w:szCs w:val="20"/>
        </w:rPr>
        <w:t>in the process of development</w:t>
      </w:r>
      <w:r w:rsidRPr="009335D9">
        <w:rPr>
          <w:rFonts w:ascii="Arial" w:hAnsi="Arial" w:cs="Arial"/>
          <w:b/>
          <w:sz w:val="20"/>
          <w:szCs w:val="20"/>
        </w:rPr>
        <w:t xml:space="preserve">. The only access required is the Archived </w:t>
      </w:r>
      <w:r w:rsidR="0070658B" w:rsidRPr="009335D9">
        <w:rPr>
          <w:rFonts w:ascii="Arial" w:hAnsi="Arial" w:cs="Arial"/>
          <w:b/>
          <w:sz w:val="20"/>
          <w:szCs w:val="20"/>
        </w:rPr>
        <w:t>C</w:t>
      </w:r>
      <w:r w:rsidRPr="009335D9">
        <w:rPr>
          <w:rFonts w:ascii="Arial" w:hAnsi="Arial" w:cs="Arial"/>
          <w:b/>
          <w:sz w:val="20"/>
          <w:szCs w:val="20"/>
        </w:rPr>
        <w:t>ontent on the LTO via the Masstech integration.</w:t>
      </w:r>
      <w:r w:rsidR="0070658B" w:rsidRPr="009335D9">
        <w:rPr>
          <w:rFonts w:ascii="Arial" w:hAnsi="Arial" w:cs="Arial"/>
          <w:b/>
          <w:sz w:val="20"/>
          <w:szCs w:val="20"/>
        </w:rPr>
        <w:t xml:space="preserve"> The Masstech integration needs to open the data share</w:t>
      </w:r>
      <w:r w:rsidR="00651D61" w:rsidRPr="009335D9">
        <w:rPr>
          <w:rFonts w:ascii="Arial" w:hAnsi="Arial" w:cs="Arial"/>
          <w:b/>
          <w:sz w:val="20"/>
          <w:szCs w:val="20"/>
        </w:rPr>
        <w:t xml:space="preserve"> via the management software</w:t>
      </w:r>
      <w:r w:rsidR="0070658B" w:rsidRPr="009335D9">
        <w:rPr>
          <w:rFonts w:ascii="Arial" w:hAnsi="Arial" w:cs="Arial"/>
          <w:b/>
          <w:sz w:val="20"/>
          <w:szCs w:val="20"/>
        </w:rPr>
        <w:t>.</w:t>
      </w:r>
      <w:r w:rsidR="009335D9" w:rsidRPr="009335D9">
        <w:rPr>
          <w:rFonts w:ascii="Arial" w:hAnsi="Arial" w:cs="Arial"/>
          <w:b/>
          <w:sz w:val="20"/>
          <w:szCs w:val="20"/>
        </w:rPr>
        <w:t xml:space="preserve"> Refer to the RFP.</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993"/>
        <w:gridCol w:w="6662"/>
        <w:gridCol w:w="283"/>
        <w:gridCol w:w="709"/>
        <w:gridCol w:w="709"/>
        <w:gridCol w:w="274"/>
      </w:tblGrid>
      <w:tr w:rsidR="0070658B" w:rsidRPr="005213CD" w:rsidTr="005213CD">
        <w:trPr>
          <w:trHeight w:val="332"/>
        </w:trPr>
        <w:tc>
          <w:tcPr>
            <w:tcW w:w="993" w:type="dxa"/>
            <w:tcBorders>
              <w:bottom w:val="single" w:sz="4" w:space="0" w:color="auto"/>
            </w:tcBorders>
            <w:shd w:val="clear" w:color="auto" w:fill="BFBFBF" w:themeFill="background1" w:themeFillShade="BF"/>
          </w:tcPr>
          <w:p w:rsidR="0070658B" w:rsidRPr="005213CD" w:rsidRDefault="0070658B" w:rsidP="00474B1F">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4.9.3</w:t>
            </w:r>
          </w:p>
        </w:tc>
        <w:tc>
          <w:tcPr>
            <w:tcW w:w="8637" w:type="dxa"/>
            <w:gridSpan w:val="5"/>
            <w:tcBorders>
              <w:bottom w:val="single" w:sz="4" w:space="0" w:color="auto"/>
            </w:tcBorders>
            <w:shd w:val="clear" w:color="auto" w:fill="BFBFBF" w:themeFill="background1" w:themeFillShade="BF"/>
          </w:tcPr>
          <w:p w:rsidR="0070658B" w:rsidRPr="005213CD" w:rsidRDefault="0070658B" w:rsidP="00474B1F">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b/>
                <w:sz w:val="20"/>
                <w:szCs w:val="20"/>
              </w:rPr>
              <w:t>The Dalet Galaxy and LTO Masstech (Black Pearl) Archive</w:t>
            </w:r>
          </w:p>
        </w:tc>
      </w:tr>
      <w:tr w:rsidR="0070658B" w:rsidRPr="005213CD" w:rsidTr="005213CD">
        <w:trPr>
          <w:trHeight w:val="332"/>
        </w:trPr>
        <w:tc>
          <w:tcPr>
            <w:tcW w:w="993" w:type="dxa"/>
            <w:shd w:val="clear" w:color="auto" w:fill="F2F2F2" w:themeFill="background1" w:themeFillShade="F2"/>
          </w:tcPr>
          <w:p w:rsidR="0070658B" w:rsidRPr="005213CD" w:rsidRDefault="0070658B" w:rsidP="00474B1F">
            <w:pPr>
              <w:tabs>
                <w:tab w:val="center" w:pos="426"/>
                <w:tab w:val="right" w:pos="9214"/>
              </w:tabs>
              <w:spacing w:after="60" w:line="276" w:lineRule="auto"/>
              <w:contextualSpacing/>
              <w:jc w:val="right"/>
              <w:rPr>
                <w:rFonts w:ascii="Arial" w:eastAsia="Calibri" w:hAnsi="Arial" w:cs="Arial"/>
                <w:b/>
                <w:sz w:val="20"/>
                <w:szCs w:val="20"/>
              </w:rPr>
            </w:pPr>
          </w:p>
        </w:tc>
        <w:tc>
          <w:tcPr>
            <w:tcW w:w="8637" w:type="dxa"/>
            <w:gridSpan w:val="5"/>
            <w:shd w:val="clear" w:color="auto" w:fill="F2F2F2" w:themeFill="background1" w:themeFillShade="F2"/>
          </w:tcPr>
          <w:p w:rsidR="0070658B" w:rsidRPr="005213CD" w:rsidRDefault="0070658B" w:rsidP="00474B1F">
            <w:pPr>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The SABC has implemented the Dalet Galaxy as an ingest system for the SABC’s program content. Dalet Galaxy delivers files and archives to the LTO via the Masstech and Black Pearl system. SABC News uses the Dalet Galaxy system to catalogue and archive its media to LTO system. </w:t>
            </w:r>
          </w:p>
          <w:p w:rsidR="0070658B" w:rsidRPr="005213CD" w:rsidRDefault="0070658B" w:rsidP="00474B1F">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sz w:val="20"/>
                <w:szCs w:val="20"/>
              </w:rPr>
              <w:t xml:space="preserve">The NPS is required to enable the following to allow seamless editing where all the content will be managed efficiently, securely, and safely on file-base workflows. </w:t>
            </w:r>
          </w:p>
          <w:p w:rsidR="0070658B" w:rsidRPr="005213CD" w:rsidRDefault="0070658B" w:rsidP="00474B1F">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b/>
                <w:sz w:val="20"/>
                <w:szCs w:val="20"/>
              </w:rPr>
              <w:t>The solution provided by the bidder needs to allow:</w:t>
            </w:r>
          </w:p>
        </w:tc>
      </w:tr>
      <w:tr w:rsidR="0070658B" w:rsidRPr="005213CD" w:rsidTr="005213CD">
        <w:trPr>
          <w:trHeight w:val="615"/>
        </w:trPr>
        <w:tc>
          <w:tcPr>
            <w:tcW w:w="993" w:type="dxa"/>
            <w:shd w:val="clear" w:color="auto" w:fill="auto"/>
          </w:tcPr>
          <w:p w:rsidR="0070658B" w:rsidRPr="005213CD" w:rsidRDefault="0070658B"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4.9.3.1</w:t>
            </w:r>
          </w:p>
        </w:tc>
        <w:tc>
          <w:tcPr>
            <w:tcW w:w="6662" w:type="dxa"/>
            <w:shd w:val="clear" w:color="auto" w:fill="auto"/>
          </w:tcPr>
          <w:p w:rsidR="0070658B" w:rsidRPr="005213CD" w:rsidRDefault="0070658B"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The ability to access the News content on the LTO archive database </w:t>
            </w:r>
          </w:p>
        </w:tc>
        <w:tc>
          <w:tcPr>
            <w:tcW w:w="283" w:type="dxa"/>
            <w:shd w:val="clear" w:color="auto" w:fill="auto"/>
          </w:tcPr>
          <w:p w:rsidR="0070658B" w:rsidRPr="005213CD" w:rsidRDefault="0070658B" w:rsidP="00474B1F">
            <w:pPr>
              <w:tabs>
                <w:tab w:val="center" w:pos="426"/>
                <w:tab w:val="right" w:pos="9214"/>
              </w:tabs>
              <w:spacing w:after="60" w:line="276" w:lineRule="auto"/>
              <w:contextualSpacing/>
              <w:rPr>
                <w:rFonts w:ascii="Arial" w:eastAsia="Calibri" w:hAnsi="Arial" w:cs="Arial"/>
                <w:sz w:val="20"/>
                <w:szCs w:val="20"/>
              </w:rPr>
            </w:pPr>
          </w:p>
        </w:tc>
        <w:tc>
          <w:tcPr>
            <w:tcW w:w="709" w:type="dxa"/>
            <w:shd w:val="clear" w:color="auto" w:fill="auto"/>
          </w:tcPr>
          <w:p w:rsidR="0070658B" w:rsidRPr="005213CD" w:rsidRDefault="0070658B"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709" w:type="dxa"/>
            <w:shd w:val="clear" w:color="auto" w:fill="auto"/>
          </w:tcPr>
          <w:p w:rsidR="0070658B" w:rsidRPr="005213CD" w:rsidRDefault="0070658B"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shd w:val="clear" w:color="auto" w:fill="auto"/>
          </w:tcPr>
          <w:p w:rsidR="0070658B" w:rsidRPr="005213CD" w:rsidRDefault="0070658B" w:rsidP="00474B1F">
            <w:pPr>
              <w:tabs>
                <w:tab w:val="center" w:pos="426"/>
                <w:tab w:val="right" w:pos="9214"/>
              </w:tabs>
              <w:spacing w:after="60" w:line="276" w:lineRule="auto"/>
              <w:contextualSpacing/>
              <w:rPr>
                <w:rFonts w:ascii="Arial" w:eastAsia="Calibri" w:hAnsi="Arial" w:cs="Arial"/>
                <w:sz w:val="20"/>
                <w:szCs w:val="20"/>
              </w:rPr>
            </w:pPr>
          </w:p>
        </w:tc>
      </w:tr>
      <w:tr w:rsidR="0070658B" w:rsidRPr="005213CD" w:rsidTr="005213CD">
        <w:trPr>
          <w:trHeight w:val="332"/>
        </w:trPr>
        <w:tc>
          <w:tcPr>
            <w:tcW w:w="993" w:type="dxa"/>
            <w:shd w:val="clear" w:color="auto" w:fill="auto"/>
          </w:tcPr>
          <w:p w:rsidR="0070658B" w:rsidRPr="005213CD" w:rsidRDefault="0070658B"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4.9.3.2</w:t>
            </w:r>
          </w:p>
        </w:tc>
        <w:tc>
          <w:tcPr>
            <w:tcW w:w="6662" w:type="dxa"/>
            <w:shd w:val="clear" w:color="auto" w:fill="auto"/>
          </w:tcPr>
          <w:p w:rsidR="0070658B" w:rsidRPr="005213CD" w:rsidRDefault="0070658B"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The ability to search stored content in the Archive (LTO)</w:t>
            </w:r>
          </w:p>
        </w:tc>
        <w:tc>
          <w:tcPr>
            <w:tcW w:w="283" w:type="dxa"/>
            <w:shd w:val="clear" w:color="auto" w:fill="auto"/>
          </w:tcPr>
          <w:p w:rsidR="0070658B" w:rsidRPr="005213CD" w:rsidRDefault="0070658B" w:rsidP="00474B1F">
            <w:pPr>
              <w:tabs>
                <w:tab w:val="center" w:pos="426"/>
                <w:tab w:val="right" w:pos="9214"/>
              </w:tabs>
              <w:spacing w:after="60" w:line="276" w:lineRule="auto"/>
              <w:contextualSpacing/>
              <w:rPr>
                <w:rFonts w:ascii="Arial" w:eastAsia="Calibri" w:hAnsi="Arial" w:cs="Arial"/>
                <w:sz w:val="20"/>
                <w:szCs w:val="20"/>
              </w:rPr>
            </w:pPr>
          </w:p>
        </w:tc>
        <w:tc>
          <w:tcPr>
            <w:tcW w:w="709" w:type="dxa"/>
            <w:shd w:val="clear" w:color="auto" w:fill="auto"/>
          </w:tcPr>
          <w:p w:rsidR="0070658B" w:rsidRPr="005213CD" w:rsidRDefault="0070658B"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709" w:type="dxa"/>
            <w:shd w:val="clear" w:color="auto" w:fill="auto"/>
          </w:tcPr>
          <w:p w:rsidR="0070658B" w:rsidRPr="005213CD" w:rsidRDefault="0070658B"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shd w:val="clear" w:color="auto" w:fill="auto"/>
          </w:tcPr>
          <w:p w:rsidR="0070658B" w:rsidRPr="005213CD" w:rsidRDefault="0070658B" w:rsidP="00474B1F">
            <w:pPr>
              <w:tabs>
                <w:tab w:val="center" w:pos="426"/>
                <w:tab w:val="right" w:pos="9214"/>
              </w:tabs>
              <w:spacing w:after="60" w:line="276" w:lineRule="auto"/>
              <w:contextualSpacing/>
              <w:rPr>
                <w:rFonts w:ascii="Arial" w:eastAsia="Calibri" w:hAnsi="Arial" w:cs="Arial"/>
                <w:sz w:val="20"/>
                <w:szCs w:val="20"/>
              </w:rPr>
            </w:pPr>
          </w:p>
        </w:tc>
      </w:tr>
      <w:tr w:rsidR="0070658B" w:rsidRPr="005213CD" w:rsidTr="005213CD">
        <w:trPr>
          <w:trHeight w:val="332"/>
        </w:trPr>
        <w:tc>
          <w:tcPr>
            <w:tcW w:w="993" w:type="dxa"/>
            <w:shd w:val="clear" w:color="auto" w:fill="auto"/>
          </w:tcPr>
          <w:p w:rsidR="0070658B" w:rsidRPr="005213CD" w:rsidRDefault="0070658B"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4.9.3.3</w:t>
            </w:r>
          </w:p>
        </w:tc>
        <w:tc>
          <w:tcPr>
            <w:tcW w:w="6662" w:type="dxa"/>
            <w:shd w:val="clear" w:color="auto" w:fill="auto"/>
          </w:tcPr>
          <w:p w:rsidR="0070658B" w:rsidRPr="005213CD" w:rsidRDefault="0070658B"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The ability to edit the available proxy content of the Active Archive (LTO)</w:t>
            </w:r>
          </w:p>
        </w:tc>
        <w:tc>
          <w:tcPr>
            <w:tcW w:w="283" w:type="dxa"/>
            <w:shd w:val="clear" w:color="auto" w:fill="auto"/>
          </w:tcPr>
          <w:p w:rsidR="0070658B" w:rsidRPr="005213CD" w:rsidRDefault="0070658B" w:rsidP="00474B1F">
            <w:pPr>
              <w:tabs>
                <w:tab w:val="center" w:pos="426"/>
                <w:tab w:val="right" w:pos="9214"/>
              </w:tabs>
              <w:spacing w:after="60" w:line="276" w:lineRule="auto"/>
              <w:contextualSpacing/>
              <w:rPr>
                <w:rFonts w:ascii="Arial" w:eastAsia="Calibri" w:hAnsi="Arial" w:cs="Arial"/>
                <w:sz w:val="20"/>
                <w:szCs w:val="20"/>
              </w:rPr>
            </w:pPr>
          </w:p>
        </w:tc>
        <w:tc>
          <w:tcPr>
            <w:tcW w:w="709" w:type="dxa"/>
            <w:shd w:val="clear" w:color="auto" w:fill="auto"/>
          </w:tcPr>
          <w:p w:rsidR="0070658B" w:rsidRPr="005213CD" w:rsidRDefault="0070658B"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709" w:type="dxa"/>
            <w:shd w:val="clear" w:color="auto" w:fill="auto"/>
          </w:tcPr>
          <w:p w:rsidR="0070658B" w:rsidRPr="005213CD" w:rsidRDefault="0070658B"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shd w:val="clear" w:color="auto" w:fill="auto"/>
          </w:tcPr>
          <w:p w:rsidR="0070658B" w:rsidRPr="005213CD" w:rsidRDefault="0070658B" w:rsidP="00474B1F">
            <w:pPr>
              <w:tabs>
                <w:tab w:val="center" w:pos="426"/>
                <w:tab w:val="right" w:pos="9214"/>
              </w:tabs>
              <w:spacing w:after="60" w:line="276" w:lineRule="auto"/>
              <w:contextualSpacing/>
              <w:rPr>
                <w:rFonts w:ascii="Arial" w:eastAsia="Calibri" w:hAnsi="Arial" w:cs="Arial"/>
                <w:sz w:val="20"/>
                <w:szCs w:val="20"/>
              </w:rPr>
            </w:pPr>
          </w:p>
        </w:tc>
      </w:tr>
      <w:tr w:rsidR="0070658B" w:rsidRPr="005213CD" w:rsidTr="005213CD">
        <w:trPr>
          <w:trHeight w:val="332"/>
        </w:trPr>
        <w:tc>
          <w:tcPr>
            <w:tcW w:w="993" w:type="dxa"/>
            <w:shd w:val="clear" w:color="auto" w:fill="auto"/>
          </w:tcPr>
          <w:p w:rsidR="0070658B" w:rsidRPr="005213CD" w:rsidRDefault="0070658B"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4.9.3.4</w:t>
            </w:r>
          </w:p>
        </w:tc>
        <w:tc>
          <w:tcPr>
            <w:tcW w:w="6662" w:type="dxa"/>
            <w:shd w:val="clear" w:color="auto" w:fill="auto"/>
          </w:tcPr>
          <w:p w:rsidR="0070658B" w:rsidRPr="005213CD" w:rsidRDefault="0070658B"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Partial retrieval of content (Hi-res) from the Archive LTO </w:t>
            </w:r>
          </w:p>
        </w:tc>
        <w:tc>
          <w:tcPr>
            <w:tcW w:w="283" w:type="dxa"/>
            <w:shd w:val="clear" w:color="auto" w:fill="auto"/>
          </w:tcPr>
          <w:p w:rsidR="0070658B" w:rsidRPr="005213CD" w:rsidRDefault="0070658B" w:rsidP="00474B1F">
            <w:pPr>
              <w:tabs>
                <w:tab w:val="center" w:pos="426"/>
                <w:tab w:val="right" w:pos="9214"/>
              </w:tabs>
              <w:spacing w:after="60" w:line="276" w:lineRule="auto"/>
              <w:contextualSpacing/>
              <w:rPr>
                <w:rFonts w:ascii="Arial" w:eastAsia="Calibri" w:hAnsi="Arial" w:cs="Arial"/>
                <w:sz w:val="20"/>
                <w:szCs w:val="20"/>
              </w:rPr>
            </w:pPr>
          </w:p>
        </w:tc>
        <w:tc>
          <w:tcPr>
            <w:tcW w:w="709" w:type="dxa"/>
            <w:shd w:val="clear" w:color="auto" w:fill="auto"/>
          </w:tcPr>
          <w:p w:rsidR="0070658B" w:rsidRPr="005213CD" w:rsidRDefault="0070658B"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709" w:type="dxa"/>
            <w:shd w:val="clear" w:color="auto" w:fill="auto"/>
          </w:tcPr>
          <w:p w:rsidR="0070658B" w:rsidRPr="005213CD" w:rsidRDefault="0070658B"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shd w:val="clear" w:color="auto" w:fill="auto"/>
          </w:tcPr>
          <w:p w:rsidR="0070658B" w:rsidRPr="005213CD" w:rsidRDefault="0070658B" w:rsidP="00474B1F">
            <w:pPr>
              <w:tabs>
                <w:tab w:val="center" w:pos="426"/>
                <w:tab w:val="right" w:pos="9214"/>
              </w:tabs>
              <w:spacing w:after="60" w:line="276" w:lineRule="auto"/>
              <w:contextualSpacing/>
              <w:rPr>
                <w:rFonts w:ascii="Arial" w:eastAsia="Calibri" w:hAnsi="Arial" w:cs="Arial"/>
                <w:sz w:val="20"/>
                <w:szCs w:val="20"/>
              </w:rPr>
            </w:pPr>
          </w:p>
        </w:tc>
      </w:tr>
      <w:tr w:rsidR="0070658B" w:rsidRPr="005213CD" w:rsidTr="005213CD">
        <w:trPr>
          <w:trHeight w:val="332"/>
        </w:trPr>
        <w:tc>
          <w:tcPr>
            <w:tcW w:w="993" w:type="dxa"/>
            <w:shd w:val="clear" w:color="auto" w:fill="auto"/>
          </w:tcPr>
          <w:p w:rsidR="0070658B" w:rsidRPr="005213CD" w:rsidRDefault="0070658B"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4.9.3.5</w:t>
            </w:r>
          </w:p>
        </w:tc>
        <w:tc>
          <w:tcPr>
            <w:tcW w:w="6662" w:type="dxa"/>
            <w:shd w:val="clear" w:color="auto" w:fill="auto"/>
          </w:tcPr>
          <w:p w:rsidR="0070658B" w:rsidRPr="005213CD" w:rsidRDefault="0070658B"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The ability to push content to Dalet Galaxy for cataloguing and archival purposes </w:t>
            </w:r>
          </w:p>
        </w:tc>
        <w:tc>
          <w:tcPr>
            <w:tcW w:w="283" w:type="dxa"/>
            <w:shd w:val="clear" w:color="auto" w:fill="auto"/>
          </w:tcPr>
          <w:p w:rsidR="0070658B" w:rsidRPr="005213CD" w:rsidRDefault="0070658B" w:rsidP="00474B1F">
            <w:pPr>
              <w:tabs>
                <w:tab w:val="center" w:pos="426"/>
                <w:tab w:val="right" w:pos="9214"/>
              </w:tabs>
              <w:spacing w:after="60" w:line="276" w:lineRule="auto"/>
              <w:contextualSpacing/>
              <w:rPr>
                <w:rFonts w:ascii="Arial" w:eastAsia="Calibri" w:hAnsi="Arial" w:cs="Arial"/>
                <w:sz w:val="20"/>
                <w:szCs w:val="20"/>
              </w:rPr>
            </w:pPr>
          </w:p>
        </w:tc>
        <w:tc>
          <w:tcPr>
            <w:tcW w:w="709" w:type="dxa"/>
            <w:shd w:val="clear" w:color="auto" w:fill="auto"/>
          </w:tcPr>
          <w:p w:rsidR="0070658B" w:rsidRPr="005213CD" w:rsidRDefault="0070658B"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709" w:type="dxa"/>
            <w:shd w:val="clear" w:color="auto" w:fill="auto"/>
          </w:tcPr>
          <w:p w:rsidR="0070658B" w:rsidRPr="005213CD" w:rsidRDefault="0070658B"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shd w:val="clear" w:color="auto" w:fill="auto"/>
          </w:tcPr>
          <w:p w:rsidR="0070658B" w:rsidRPr="005213CD" w:rsidRDefault="0070658B" w:rsidP="00474B1F">
            <w:pPr>
              <w:tabs>
                <w:tab w:val="center" w:pos="426"/>
                <w:tab w:val="right" w:pos="9214"/>
              </w:tabs>
              <w:spacing w:after="60" w:line="276" w:lineRule="auto"/>
              <w:contextualSpacing/>
              <w:rPr>
                <w:rFonts w:ascii="Arial" w:eastAsia="Calibri" w:hAnsi="Arial" w:cs="Arial"/>
                <w:sz w:val="20"/>
                <w:szCs w:val="20"/>
              </w:rPr>
            </w:pPr>
          </w:p>
        </w:tc>
      </w:tr>
      <w:tr w:rsidR="0070658B" w:rsidRPr="005213CD" w:rsidTr="005213CD">
        <w:trPr>
          <w:trHeight w:val="692"/>
        </w:trPr>
        <w:tc>
          <w:tcPr>
            <w:tcW w:w="993" w:type="dxa"/>
            <w:tcBorders>
              <w:bottom w:val="single" w:sz="4" w:space="0" w:color="auto"/>
            </w:tcBorders>
            <w:shd w:val="clear" w:color="auto" w:fill="auto"/>
          </w:tcPr>
          <w:p w:rsidR="0070658B" w:rsidRPr="005213CD" w:rsidRDefault="0070658B"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4.9.3.6</w:t>
            </w:r>
          </w:p>
        </w:tc>
        <w:tc>
          <w:tcPr>
            <w:tcW w:w="6662" w:type="dxa"/>
            <w:tcBorders>
              <w:bottom w:val="single" w:sz="4" w:space="0" w:color="auto"/>
            </w:tcBorders>
            <w:shd w:val="clear" w:color="auto" w:fill="auto"/>
          </w:tcPr>
          <w:p w:rsidR="0070658B" w:rsidRPr="005213CD" w:rsidRDefault="0070658B"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The above functionality must use the same NPS Editing user interface. </w:t>
            </w:r>
          </w:p>
        </w:tc>
        <w:tc>
          <w:tcPr>
            <w:tcW w:w="283" w:type="dxa"/>
            <w:tcBorders>
              <w:bottom w:val="single" w:sz="4" w:space="0" w:color="auto"/>
            </w:tcBorders>
            <w:shd w:val="clear" w:color="auto" w:fill="auto"/>
          </w:tcPr>
          <w:p w:rsidR="0070658B" w:rsidRPr="005213CD" w:rsidRDefault="0070658B" w:rsidP="00474B1F">
            <w:pPr>
              <w:tabs>
                <w:tab w:val="center" w:pos="426"/>
                <w:tab w:val="right" w:pos="9214"/>
              </w:tabs>
              <w:spacing w:after="60" w:line="276" w:lineRule="auto"/>
              <w:contextualSpacing/>
              <w:rPr>
                <w:rFonts w:ascii="Arial" w:eastAsia="Calibri" w:hAnsi="Arial" w:cs="Arial"/>
                <w:sz w:val="20"/>
                <w:szCs w:val="20"/>
              </w:rPr>
            </w:pPr>
          </w:p>
        </w:tc>
        <w:tc>
          <w:tcPr>
            <w:tcW w:w="709" w:type="dxa"/>
            <w:tcBorders>
              <w:bottom w:val="single" w:sz="4" w:space="0" w:color="auto"/>
            </w:tcBorders>
            <w:shd w:val="clear" w:color="auto" w:fill="auto"/>
          </w:tcPr>
          <w:p w:rsidR="0070658B" w:rsidRPr="005213CD" w:rsidRDefault="0070658B"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709" w:type="dxa"/>
            <w:tcBorders>
              <w:bottom w:val="single" w:sz="4" w:space="0" w:color="auto"/>
            </w:tcBorders>
            <w:shd w:val="clear" w:color="auto" w:fill="auto"/>
          </w:tcPr>
          <w:p w:rsidR="0070658B" w:rsidRPr="005213CD" w:rsidRDefault="0070658B"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tcBorders>
              <w:bottom w:val="single" w:sz="4" w:space="0" w:color="auto"/>
            </w:tcBorders>
            <w:shd w:val="clear" w:color="auto" w:fill="auto"/>
          </w:tcPr>
          <w:p w:rsidR="0070658B" w:rsidRPr="005213CD" w:rsidRDefault="0070658B" w:rsidP="00474B1F">
            <w:pPr>
              <w:tabs>
                <w:tab w:val="center" w:pos="426"/>
                <w:tab w:val="right" w:pos="9214"/>
              </w:tabs>
              <w:spacing w:after="60" w:line="276" w:lineRule="auto"/>
              <w:contextualSpacing/>
              <w:rPr>
                <w:rFonts w:ascii="Arial" w:eastAsia="Calibri" w:hAnsi="Arial" w:cs="Arial"/>
                <w:sz w:val="20"/>
                <w:szCs w:val="20"/>
              </w:rPr>
            </w:pPr>
          </w:p>
        </w:tc>
      </w:tr>
    </w:tbl>
    <w:p w:rsidR="0070658B" w:rsidRPr="005213CD" w:rsidRDefault="0070658B" w:rsidP="00985D3F">
      <w:pPr>
        <w:rPr>
          <w:rFonts w:ascii="Arial" w:hAnsi="Arial" w:cs="Arial"/>
          <w:b/>
          <w:sz w:val="20"/>
          <w:szCs w:val="20"/>
        </w:rPr>
      </w:pPr>
    </w:p>
    <w:p w:rsidR="00F857B5" w:rsidRPr="005213CD" w:rsidRDefault="00886957"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hyperlink r:id="rId22" w:history="1">
        <w:r w:rsidR="00F857B5" w:rsidRPr="005213CD">
          <w:rPr>
            <w:rFonts w:ascii="Arial" w:hAnsi="Arial" w:cs="Arial"/>
            <w:b/>
            <w:bCs/>
            <w:sz w:val="20"/>
            <w:szCs w:val="20"/>
          </w:rPr>
          <w:t>4.9.3.5</w:t>
        </w:r>
      </w:hyperlink>
      <w:r w:rsidR="00F857B5" w:rsidRPr="005213CD">
        <w:rPr>
          <w:rFonts w:ascii="Arial" w:hAnsi="Arial" w:cs="Arial"/>
          <w:b/>
          <w:bCs/>
          <w:sz w:val="20"/>
          <w:szCs w:val="20"/>
        </w:rPr>
        <w:t xml:space="preserve"> The ability to push content to Dalet Galaxy for cataloguing and archival purposes</w:t>
      </w:r>
    </w:p>
    <w:p w:rsidR="00F857B5" w:rsidRPr="005213CD" w:rsidRDefault="00F857B5" w:rsidP="000A4247">
      <w:p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What is the current workflow around Galaxy? Will be better if we can have more details on the current operations</w:t>
      </w:r>
    </w:p>
    <w:p w:rsidR="00F857B5"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0820AB" w:rsidRPr="005213CD" w:rsidRDefault="0070658B" w:rsidP="00985D3F">
      <w:pPr>
        <w:rPr>
          <w:rFonts w:ascii="Arial" w:hAnsi="Arial" w:cs="Arial"/>
          <w:b/>
          <w:sz w:val="20"/>
          <w:szCs w:val="20"/>
        </w:rPr>
      </w:pPr>
      <w:r w:rsidRPr="005213CD">
        <w:rPr>
          <w:rFonts w:ascii="Arial" w:hAnsi="Arial" w:cs="Arial"/>
          <w:b/>
          <w:sz w:val="20"/>
          <w:szCs w:val="20"/>
        </w:rPr>
        <w:t>The current</w:t>
      </w:r>
      <w:r w:rsidR="000820AB" w:rsidRPr="005213CD">
        <w:rPr>
          <w:rFonts w:ascii="Arial" w:hAnsi="Arial" w:cs="Arial"/>
          <w:b/>
          <w:sz w:val="20"/>
          <w:szCs w:val="20"/>
        </w:rPr>
        <w:t xml:space="preserve"> NPS (Quantel) &amp;</w:t>
      </w:r>
      <w:r w:rsidRPr="005213CD">
        <w:rPr>
          <w:rFonts w:ascii="Arial" w:hAnsi="Arial" w:cs="Arial"/>
          <w:b/>
          <w:sz w:val="20"/>
          <w:szCs w:val="20"/>
        </w:rPr>
        <w:t xml:space="preserve"> </w:t>
      </w:r>
      <w:r w:rsidR="000820AB" w:rsidRPr="005213CD">
        <w:rPr>
          <w:rFonts w:ascii="Arial" w:hAnsi="Arial" w:cs="Arial"/>
          <w:b/>
          <w:sz w:val="20"/>
          <w:szCs w:val="20"/>
        </w:rPr>
        <w:t xml:space="preserve">Dalet </w:t>
      </w:r>
      <w:r w:rsidRPr="005213CD">
        <w:rPr>
          <w:rFonts w:ascii="Arial" w:hAnsi="Arial" w:cs="Arial"/>
          <w:b/>
          <w:sz w:val="20"/>
          <w:szCs w:val="20"/>
        </w:rPr>
        <w:t>workflow</w:t>
      </w:r>
      <w:r w:rsidR="000820AB" w:rsidRPr="005213CD">
        <w:rPr>
          <w:rFonts w:ascii="Arial" w:hAnsi="Arial" w:cs="Arial"/>
          <w:b/>
          <w:sz w:val="20"/>
          <w:szCs w:val="20"/>
        </w:rPr>
        <w:t xml:space="preserve">s: </w:t>
      </w:r>
    </w:p>
    <w:p w:rsidR="000820AB" w:rsidRPr="005213CD" w:rsidRDefault="000820AB" w:rsidP="00985D3F">
      <w:pPr>
        <w:rPr>
          <w:rFonts w:ascii="Arial" w:hAnsi="Arial" w:cs="Arial"/>
          <w:b/>
          <w:sz w:val="20"/>
          <w:szCs w:val="20"/>
        </w:rPr>
      </w:pPr>
      <w:r w:rsidRPr="005213CD">
        <w:rPr>
          <w:rFonts w:ascii="Arial" w:hAnsi="Arial" w:cs="Arial"/>
          <w:b/>
          <w:sz w:val="20"/>
          <w:szCs w:val="20"/>
        </w:rPr>
        <w:t>F</w:t>
      </w:r>
      <w:r w:rsidR="00B76A5A" w:rsidRPr="005213CD">
        <w:rPr>
          <w:rFonts w:ascii="Arial" w:hAnsi="Arial" w:cs="Arial"/>
          <w:b/>
          <w:sz w:val="20"/>
          <w:szCs w:val="20"/>
        </w:rPr>
        <w:t>rom the News Production System to the Dalet Galaxy System is simply</w:t>
      </w:r>
      <w:r w:rsidRPr="005213CD">
        <w:rPr>
          <w:rFonts w:ascii="Arial" w:hAnsi="Arial" w:cs="Arial"/>
          <w:b/>
          <w:sz w:val="20"/>
          <w:szCs w:val="20"/>
        </w:rPr>
        <w:t xml:space="preserve"> an</w:t>
      </w:r>
      <w:r w:rsidR="00B76A5A" w:rsidRPr="005213CD">
        <w:rPr>
          <w:rFonts w:ascii="Arial" w:hAnsi="Arial" w:cs="Arial"/>
          <w:b/>
          <w:sz w:val="20"/>
          <w:szCs w:val="20"/>
        </w:rPr>
        <w:t xml:space="preserve"> automated script which t</w:t>
      </w:r>
      <w:r w:rsidRPr="005213CD">
        <w:rPr>
          <w:rFonts w:ascii="Arial" w:hAnsi="Arial" w:cs="Arial"/>
          <w:b/>
          <w:sz w:val="20"/>
          <w:szCs w:val="20"/>
        </w:rPr>
        <w:t>r</w:t>
      </w:r>
      <w:r w:rsidR="00B76A5A" w:rsidRPr="005213CD">
        <w:rPr>
          <w:rFonts w:ascii="Arial" w:hAnsi="Arial" w:cs="Arial"/>
          <w:b/>
          <w:sz w:val="20"/>
          <w:szCs w:val="20"/>
        </w:rPr>
        <w:t>igger</w:t>
      </w:r>
      <w:r w:rsidRPr="005213CD">
        <w:rPr>
          <w:rFonts w:ascii="Arial" w:hAnsi="Arial" w:cs="Arial"/>
          <w:b/>
          <w:sz w:val="20"/>
          <w:szCs w:val="20"/>
        </w:rPr>
        <w:t>s</w:t>
      </w:r>
      <w:r w:rsidR="00B76A5A" w:rsidRPr="005213CD">
        <w:rPr>
          <w:rFonts w:ascii="Arial" w:hAnsi="Arial" w:cs="Arial"/>
          <w:b/>
          <w:sz w:val="20"/>
          <w:szCs w:val="20"/>
        </w:rPr>
        <w:t xml:space="preserve"> the edited content with the </w:t>
      </w:r>
      <w:r w:rsidRPr="005213CD">
        <w:rPr>
          <w:rFonts w:ascii="Arial" w:hAnsi="Arial" w:cs="Arial"/>
          <w:b/>
          <w:sz w:val="20"/>
          <w:szCs w:val="20"/>
        </w:rPr>
        <w:t>“</w:t>
      </w:r>
      <w:r w:rsidR="00B76A5A" w:rsidRPr="005213CD">
        <w:rPr>
          <w:rFonts w:ascii="Arial" w:hAnsi="Arial" w:cs="Arial"/>
          <w:b/>
          <w:sz w:val="20"/>
          <w:szCs w:val="20"/>
        </w:rPr>
        <w:t>ARCHIVE</w:t>
      </w:r>
      <w:r w:rsidRPr="005213CD">
        <w:rPr>
          <w:rFonts w:ascii="Arial" w:hAnsi="Arial" w:cs="Arial"/>
          <w:b/>
          <w:sz w:val="20"/>
          <w:szCs w:val="20"/>
        </w:rPr>
        <w:t>”</w:t>
      </w:r>
      <w:r w:rsidR="00B76A5A" w:rsidRPr="005213CD">
        <w:rPr>
          <w:rFonts w:ascii="Arial" w:hAnsi="Arial" w:cs="Arial"/>
          <w:b/>
          <w:sz w:val="20"/>
          <w:szCs w:val="20"/>
        </w:rPr>
        <w:t xml:space="preserve"> category from the Quantel to export via the file transcoders which wraps (MXF OP1A</w:t>
      </w:r>
      <w:r w:rsidRPr="005213CD">
        <w:rPr>
          <w:rFonts w:ascii="Arial" w:hAnsi="Arial" w:cs="Arial"/>
          <w:b/>
          <w:sz w:val="20"/>
          <w:szCs w:val="20"/>
        </w:rPr>
        <w:t>-codec IMX30</w:t>
      </w:r>
      <w:r w:rsidR="00B76A5A" w:rsidRPr="005213CD">
        <w:rPr>
          <w:rFonts w:ascii="Arial" w:hAnsi="Arial" w:cs="Arial"/>
          <w:b/>
          <w:sz w:val="20"/>
          <w:szCs w:val="20"/>
        </w:rPr>
        <w:t xml:space="preserve">) it </w:t>
      </w:r>
      <w:r w:rsidRPr="005213CD">
        <w:rPr>
          <w:rFonts w:ascii="Arial" w:hAnsi="Arial" w:cs="Arial"/>
          <w:b/>
          <w:sz w:val="20"/>
          <w:szCs w:val="20"/>
        </w:rPr>
        <w:t xml:space="preserve">and deposits it onto a FTP server. From there the script pushes it into the Dalet in-box watch-folder. </w:t>
      </w:r>
    </w:p>
    <w:p w:rsidR="00985D3F" w:rsidRPr="005213CD" w:rsidRDefault="000820AB" w:rsidP="00985D3F">
      <w:pPr>
        <w:rPr>
          <w:rFonts w:ascii="Arial" w:hAnsi="Arial" w:cs="Arial"/>
          <w:b/>
          <w:sz w:val="20"/>
          <w:szCs w:val="20"/>
        </w:rPr>
      </w:pPr>
      <w:r w:rsidRPr="005213CD">
        <w:rPr>
          <w:rFonts w:ascii="Arial" w:hAnsi="Arial" w:cs="Arial"/>
          <w:b/>
          <w:sz w:val="20"/>
          <w:szCs w:val="20"/>
        </w:rPr>
        <w:t>Files from the Dalet System are currently also exported to Quantel via the FTP server and deposits the file/s the FTP servers Dalet-out folder. The software script pushes the content from the Dalet-out folder on the FTP server to the Quantel system to be ingested.</w:t>
      </w:r>
    </w:p>
    <w:p w:rsidR="000820AB" w:rsidRPr="005213CD" w:rsidRDefault="000820AB" w:rsidP="00985D3F">
      <w:pPr>
        <w:rPr>
          <w:rFonts w:ascii="Arial" w:hAnsi="Arial" w:cs="Arial"/>
          <w:b/>
          <w:sz w:val="20"/>
          <w:szCs w:val="20"/>
        </w:rPr>
      </w:pPr>
      <w:r w:rsidRPr="005213CD">
        <w:rPr>
          <w:rFonts w:ascii="Arial" w:hAnsi="Arial" w:cs="Arial"/>
          <w:b/>
          <w:sz w:val="20"/>
          <w:szCs w:val="20"/>
        </w:rPr>
        <w:t>The workflow is currently functional but needs to be more slightly more seam-less, hence the request.</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993"/>
        <w:gridCol w:w="6945"/>
        <w:gridCol w:w="284"/>
        <w:gridCol w:w="567"/>
        <w:gridCol w:w="567"/>
        <w:gridCol w:w="274"/>
      </w:tblGrid>
      <w:tr w:rsidR="00474B1F" w:rsidRPr="005213CD" w:rsidTr="005213CD">
        <w:trPr>
          <w:trHeight w:val="332"/>
        </w:trPr>
        <w:tc>
          <w:tcPr>
            <w:tcW w:w="993" w:type="dxa"/>
            <w:tcBorders>
              <w:bottom w:val="single" w:sz="4" w:space="0" w:color="auto"/>
            </w:tcBorders>
            <w:shd w:val="clear" w:color="auto" w:fill="BFBFBF" w:themeFill="background1" w:themeFillShade="BF"/>
          </w:tcPr>
          <w:p w:rsidR="00474B1F" w:rsidRPr="005213CD" w:rsidRDefault="00474B1F" w:rsidP="00474B1F">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4.9.3</w:t>
            </w:r>
          </w:p>
        </w:tc>
        <w:tc>
          <w:tcPr>
            <w:tcW w:w="8637" w:type="dxa"/>
            <w:gridSpan w:val="5"/>
            <w:tcBorders>
              <w:bottom w:val="single" w:sz="4" w:space="0" w:color="auto"/>
            </w:tcBorders>
            <w:shd w:val="clear" w:color="auto" w:fill="BFBFBF" w:themeFill="background1" w:themeFillShade="BF"/>
          </w:tcPr>
          <w:p w:rsidR="00474B1F" w:rsidRPr="005213CD" w:rsidRDefault="00474B1F" w:rsidP="00474B1F">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b/>
                <w:sz w:val="20"/>
                <w:szCs w:val="20"/>
              </w:rPr>
              <w:t>The Dalet Galaxy and LTO Masstech (Black Pearl) Archive</w:t>
            </w:r>
          </w:p>
        </w:tc>
      </w:tr>
      <w:tr w:rsidR="00474B1F" w:rsidRPr="005213CD" w:rsidTr="005213CD">
        <w:trPr>
          <w:trHeight w:val="332"/>
        </w:trPr>
        <w:tc>
          <w:tcPr>
            <w:tcW w:w="993" w:type="dxa"/>
            <w:shd w:val="clear" w:color="auto" w:fill="F2F2F2" w:themeFill="background1" w:themeFillShade="F2"/>
          </w:tcPr>
          <w:p w:rsidR="00474B1F" w:rsidRPr="005213CD" w:rsidRDefault="00474B1F" w:rsidP="00474B1F">
            <w:pPr>
              <w:tabs>
                <w:tab w:val="center" w:pos="426"/>
                <w:tab w:val="right" w:pos="9214"/>
              </w:tabs>
              <w:spacing w:after="60" w:line="276" w:lineRule="auto"/>
              <w:contextualSpacing/>
              <w:jc w:val="right"/>
              <w:rPr>
                <w:rFonts w:ascii="Arial" w:eastAsia="Calibri" w:hAnsi="Arial" w:cs="Arial"/>
                <w:b/>
                <w:sz w:val="20"/>
                <w:szCs w:val="20"/>
              </w:rPr>
            </w:pPr>
          </w:p>
        </w:tc>
        <w:tc>
          <w:tcPr>
            <w:tcW w:w="8637" w:type="dxa"/>
            <w:gridSpan w:val="5"/>
            <w:shd w:val="clear" w:color="auto" w:fill="F2F2F2" w:themeFill="background1" w:themeFillShade="F2"/>
          </w:tcPr>
          <w:p w:rsidR="00474B1F" w:rsidRPr="005213CD" w:rsidRDefault="00474B1F" w:rsidP="00474B1F">
            <w:pPr>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The SABC has implemented the Dalet Galaxy as an ingest system for the SABC’s program content. Dalet Galaxy delivers files and archives to the LTO via the Masstech and Black Pearl system. SABC News uses the Dalet Galaxy system to catalogue and archive its media to LTO system. </w:t>
            </w:r>
          </w:p>
          <w:p w:rsidR="00474B1F" w:rsidRPr="005213CD" w:rsidRDefault="00474B1F" w:rsidP="00474B1F">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sz w:val="20"/>
                <w:szCs w:val="20"/>
              </w:rPr>
              <w:t xml:space="preserve">The NPS is required to enable the following to allow seamless editing where all the content will be managed efficiently, securely, and safely on file-base workflows. </w:t>
            </w:r>
          </w:p>
          <w:p w:rsidR="00474B1F" w:rsidRPr="005213CD" w:rsidRDefault="00474B1F" w:rsidP="00474B1F">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b/>
                <w:sz w:val="20"/>
                <w:szCs w:val="20"/>
              </w:rPr>
              <w:t>The solution provided by the bidder needs to allow:</w:t>
            </w:r>
          </w:p>
        </w:tc>
      </w:tr>
      <w:tr w:rsidR="00474B1F" w:rsidRPr="005213CD" w:rsidTr="005213CD">
        <w:trPr>
          <w:trHeight w:val="615"/>
        </w:trPr>
        <w:tc>
          <w:tcPr>
            <w:tcW w:w="993" w:type="dxa"/>
            <w:shd w:val="clear" w:color="auto" w:fill="auto"/>
          </w:tcPr>
          <w:p w:rsidR="00474B1F" w:rsidRPr="005213CD" w:rsidRDefault="00474B1F"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4.9.3.1</w:t>
            </w:r>
          </w:p>
        </w:tc>
        <w:tc>
          <w:tcPr>
            <w:tcW w:w="6945" w:type="dxa"/>
            <w:shd w:val="clear" w:color="auto" w:fill="auto"/>
          </w:tcPr>
          <w:p w:rsidR="00474B1F" w:rsidRPr="005213CD" w:rsidRDefault="00474B1F"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The ability to access the News content on the LTO archive database </w:t>
            </w:r>
          </w:p>
        </w:tc>
        <w:tc>
          <w:tcPr>
            <w:tcW w:w="28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r>
      <w:tr w:rsidR="00474B1F" w:rsidRPr="005213CD" w:rsidTr="005213CD">
        <w:trPr>
          <w:trHeight w:val="332"/>
        </w:trPr>
        <w:tc>
          <w:tcPr>
            <w:tcW w:w="993" w:type="dxa"/>
            <w:shd w:val="clear" w:color="auto" w:fill="auto"/>
          </w:tcPr>
          <w:p w:rsidR="00474B1F" w:rsidRPr="005213CD" w:rsidRDefault="00474B1F"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4.9.3.2</w:t>
            </w:r>
          </w:p>
        </w:tc>
        <w:tc>
          <w:tcPr>
            <w:tcW w:w="6945" w:type="dxa"/>
            <w:shd w:val="clear" w:color="auto" w:fill="auto"/>
          </w:tcPr>
          <w:p w:rsidR="00474B1F" w:rsidRPr="005213CD" w:rsidRDefault="00474B1F"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The ability to search stored content in the Archive (LTO)</w:t>
            </w:r>
          </w:p>
        </w:tc>
        <w:tc>
          <w:tcPr>
            <w:tcW w:w="28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r>
      <w:tr w:rsidR="00474B1F" w:rsidRPr="005213CD" w:rsidTr="005213CD">
        <w:trPr>
          <w:trHeight w:val="332"/>
        </w:trPr>
        <w:tc>
          <w:tcPr>
            <w:tcW w:w="993" w:type="dxa"/>
            <w:shd w:val="clear" w:color="auto" w:fill="auto"/>
          </w:tcPr>
          <w:p w:rsidR="00474B1F" w:rsidRPr="005213CD" w:rsidRDefault="00474B1F"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4.9.3.3</w:t>
            </w:r>
          </w:p>
        </w:tc>
        <w:tc>
          <w:tcPr>
            <w:tcW w:w="6945" w:type="dxa"/>
            <w:shd w:val="clear" w:color="auto" w:fill="auto"/>
          </w:tcPr>
          <w:p w:rsidR="00474B1F" w:rsidRPr="005213CD" w:rsidRDefault="00474B1F"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The ability to edit the available proxy content of the Active Archive (LTO)</w:t>
            </w:r>
          </w:p>
        </w:tc>
        <w:tc>
          <w:tcPr>
            <w:tcW w:w="28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r>
      <w:tr w:rsidR="00474B1F" w:rsidRPr="005213CD" w:rsidTr="005213CD">
        <w:trPr>
          <w:trHeight w:val="332"/>
        </w:trPr>
        <w:tc>
          <w:tcPr>
            <w:tcW w:w="993" w:type="dxa"/>
            <w:shd w:val="clear" w:color="auto" w:fill="auto"/>
          </w:tcPr>
          <w:p w:rsidR="00474B1F" w:rsidRPr="005213CD" w:rsidRDefault="00474B1F"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4.9.3.4</w:t>
            </w:r>
          </w:p>
        </w:tc>
        <w:tc>
          <w:tcPr>
            <w:tcW w:w="6945" w:type="dxa"/>
            <w:shd w:val="clear" w:color="auto" w:fill="auto"/>
          </w:tcPr>
          <w:p w:rsidR="00474B1F" w:rsidRPr="005213CD" w:rsidRDefault="00474B1F"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Partial retrieval of content (Hi-res) from the Archive LTO </w:t>
            </w:r>
          </w:p>
        </w:tc>
        <w:tc>
          <w:tcPr>
            <w:tcW w:w="28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r>
      <w:tr w:rsidR="00474B1F" w:rsidRPr="005213CD" w:rsidTr="005213CD">
        <w:trPr>
          <w:trHeight w:val="332"/>
        </w:trPr>
        <w:tc>
          <w:tcPr>
            <w:tcW w:w="993" w:type="dxa"/>
            <w:shd w:val="clear" w:color="auto" w:fill="auto"/>
          </w:tcPr>
          <w:p w:rsidR="00474B1F" w:rsidRPr="005213CD" w:rsidRDefault="00474B1F"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highlight w:val="cyan"/>
              </w:rPr>
              <w:t>4.9.3.5</w:t>
            </w:r>
          </w:p>
        </w:tc>
        <w:tc>
          <w:tcPr>
            <w:tcW w:w="6945" w:type="dxa"/>
            <w:shd w:val="clear" w:color="auto" w:fill="auto"/>
          </w:tcPr>
          <w:p w:rsidR="00474B1F" w:rsidRPr="005213CD" w:rsidRDefault="00474B1F"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The ability to push content to Dalet Galaxy for cataloguing and archival purposes </w:t>
            </w:r>
          </w:p>
        </w:tc>
        <w:tc>
          <w:tcPr>
            <w:tcW w:w="28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r>
      <w:tr w:rsidR="00474B1F" w:rsidRPr="005213CD" w:rsidTr="005213CD">
        <w:trPr>
          <w:trHeight w:val="692"/>
        </w:trPr>
        <w:tc>
          <w:tcPr>
            <w:tcW w:w="993" w:type="dxa"/>
            <w:tcBorders>
              <w:bottom w:val="single" w:sz="4" w:space="0" w:color="auto"/>
            </w:tcBorders>
            <w:shd w:val="clear" w:color="auto" w:fill="auto"/>
          </w:tcPr>
          <w:p w:rsidR="00474B1F" w:rsidRPr="005213CD" w:rsidRDefault="00474B1F"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4.9.3.6</w:t>
            </w:r>
          </w:p>
        </w:tc>
        <w:tc>
          <w:tcPr>
            <w:tcW w:w="6945" w:type="dxa"/>
            <w:tcBorders>
              <w:bottom w:val="single" w:sz="4" w:space="0" w:color="auto"/>
            </w:tcBorders>
            <w:shd w:val="clear" w:color="auto" w:fill="auto"/>
          </w:tcPr>
          <w:p w:rsidR="00474B1F" w:rsidRPr="005213CD" w:rsidRDefault="00474B1F"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The above functionality must use the same NPS Editing user interface. </w:t>
            </w:r>
          </w:p>
        </w:tc>
        <w:tc>
          <w:tcPr>
            <w:tcW w:w="284" w:type="dxa"/>
            <w:tcBorders>
              <w:bottom w:val="single" w:sz="4" w:space="0" w:color="auto"/>
            </w:tcBorders>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c>
          <w:tcPr>
            <w:tcW w:w="567" w:type="dxa"/>
            <w:tcBorders>
              <w:bottom w:val="single" w:sz="4" w:space="0" w:color="auto"/>
            </w:tcBorders>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567" w:type="dxa"/>
            <w:tcBorders>
              <w:bottom w:val="single" w:sz="4" w:space="0" w:color="auto"/>
            </w:tcBorders>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tcBorders>
              <w:bottom w:val="single" w:sz="4" w:space="0" w:color="auto"/>
            </w:tcBorders>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r>
    </w:tbl>
    <w:p w:rsidR="0070658B" w:rsidRPr="005213CD" w:rsidRDefault="0070658B" w:rsidP="00985D3F">
      <w:pPr>
        <w:rPr>
          <w:rFonts w:ascii="Arial" w:hAnsi="Arial" w:cs="Arial"/>
          <w:b/>
          <w:sz w:val="20"/>
          <w:szCs w:val="20"/>
        </w:rPr>
      </w:pPr>
    </w:p>
    <w:p w:rsidR="00F857B5" w:rsidRPr="005213CD" w:rsidRDefault="00886957"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hyperlink r:id="rId23" w:history="1">
        <w:r w:rsidR="00F857B5" w:rsidRPr="005213CD">
          <w:rPr>
            <w:rFonts w:ascii="Arial" w:hAnsi="Arial" w:cs="Arial"/>
            <w:b/>
            <w:bCs/>
            <w:sz w:val="20"/>
            <w:szCs w:val="20"/>
          </w:rPr>
          <w:t>4.9.5.1</w:t>
        </w:r>
      </w:hyperlink>
      <w:r w:rsidR="00F857B5" w:rsidRPr="005213CD">
        <w:rPr>
          <w:rFonts w:ascii="Arial" w:hAnsi="Arial" w:cs="Arial"/>
          <w:b/>
          <w:bCs/>
          <w:sz w:val="20"/>
          <w:szCs w:val="20"/>
        </w:rPr>
        <w:t xml:space="preserve"> Search Social Media Platforms</w:t>
      </w:r>
    </w:p>
    <w:p w:rsidR="00F857B5" w:rsidRPr="005213CD" w:rsidRDefault="00F857B5" w:rsidP="00B76A5A">
      <w:p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what is meant by 'Search social media platforms'?</w:t>
      </w:r>
    </w:p>
    <w:p w:rsidR="00F857B5"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985D3F" w:rsidRPr="005213CD" w:rsidRDefault="000820AB" w:rsidP="00985D3F">
      <w:pPr>
        <w:rPr>
          <w:rFonts w:ascii="Arial" w:hAnsi="Arial" w:cs="Arial"/>
          <w:b/>
          <w:sz w:val="20"/>
          <w:szCs w:val="20"/>
        </w:rPr>
      </w:pPr>
      <w:r w:rsidRPr="005213CD">
        <w:rPr>
          <w:rFonts w:ascii="Arial" w:hAnsi="Arial" w:cs="Arial"/>
          <w:b/>
          <w:sz w:val="20"/>
          <w:szCs w:val="20"/>
        </w:rPr>
        <w:t xml:space="preserve">The question is how do you search social media </w:t>
      </w:r>
      <w:r w:rsidR="003A3E73" w:rsidRPr="005213CD">
        <w:rPr>
          <w:rFonts w:ascii="Arial" w:hAnsi="Arial" w:cs="Arial"/>
          <w:b/>
          <w:sz w:val="20"/>
          <w:szCs w:val="20"/>
        </w:rPr>
        <w:t xml:space="preserve">on-line </w:t>
      </w:r>
      <w:r w:rsidRPr="005213CD">
        <w:rPr>
          <w:rFonts w:ascii="Arial" w:hAnsi="Arial" w:cs="Arial"/>
          <w:b/>
          <w:sz w:val="20"/>
          <w:szCs w:val="20"/>
        </w:rPr>
        <w:t xml:space="preserve">platforms, or how would you search tags, hashtags or keywords for e.g. </w:t>
      </w:r>
      <w:r w:rsidR="003A3E73" w:rsidRPr="005213CD">
        <w:rPr>
          <w:rFonts w:ascii="Arial" w:hAnsi="Arial" w:cs="Arial"/>
          <w:b/>
          <w:sz w:val="20"/>
          <w:szCs w:val="20"/>
        </w:rPr>
        <w:t>on twitter or Facebook etc.?</w:t>
      </w:r>
      <w:r w:rsidR="00474B1F" w:rsidRPr="005213CD">
        <w:rPr>
          <w:rFonts w:ascii="Arial" w:hAnsi="Arial" w:cs="Arial"/>
          <w:b/>
          <w:sz w:val="20"/>
          <w:szCs w:val="20"/>
        </w:rPr>
        <w:t xml:space="preserve"> what tools do you propose to be part of you solution to enable the required functionality.</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7128"/>
        <w:gridCol w:w="284"/>
        <w:gridCol w:w="567"/>
        <w:gridCol w:w="567"/>
        <w:gridCol w:w="274"/>
      </w:tblGrid>
      <w:tr w:rsidR="00474B1F" w:rsidRPr="005213CD" w:rsidTr="00474B1F">
        <w:trPr>
          <w:trHeight w:val="332"/>
        </w:trPr>
        <w:tc>
          <w:tcPr>
            <w:tcW w:w="810" w:type="dxa"/>
            <w:shd w:val="clear" w:color="auto" w:fill="BFBFBF" w:themeFill="background1" w:themeFillShade="BF"/>
          </w:tcPr>
          <w:p w:rsidR="00474B1F" w:rsidRPr="005213CD" w:rsidRDefault="00474B1F" w:rsidP="00474B1F">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4.9.5</w:t>
            </w:r>
          </w:p>
        </w:tc>
        <w:tc>
          <w:tcPr>
            <w:tcW w:w="8820" w:type="dxa"/>
            <w:gridSpan w:val="5"/>
            <w:shd w:val="clear" w:color="auto" w:fill="BFBFBF" w:themeFill="background1" w:themeFillShade="BF"/>
          </w:tcPr>
          <w:p w:rsidR="00474B1F" w:rsidRPr="005213CD" w:rsidRDefault="00474B1F" w:rsidP="00474B1F">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Incorporation of Social Media tools</w:t>
            </w:r>
          </w:p>
        </w:tc>
      </w:tr>
      <w:tr w:rsidR="00474B1F" w:rsidRPr="005213CD" w:rsidTr="00474B1F">
        <w:trPr>
          <w:trHeight w:val="332"/>
        </w:trPr>
        <w:tc>
          <w:tcPr>
            <w:tcW w:w="810" w:type="dxa"/>
            <w:shd w:val="clear" w:color="auto" w:fill="F2F2F2" w:themeFill="background1" w:themeFillShade="F2"/>
          </w:tcPr>
          <w:p w:rsidR="00474B1F" w:rsidRPr="005213CD" w:rsidRDefault="00474B1F" w:rsidP="00474B1F">
            <w:pPr>
              <w:tabs>
                <w:tab w:val="center" w:pos="426"/>
                <w:tab w:val="right" w:pos="9214"/>
              </w:tabs>
              <w:spacing w:before="120" w:after="120" w:line="276" w:lineRule="auto"/>
              <w:rPr>
                <w:rFonts w:ascii="Arial" w:eastAsia="Calibri" w:hAnsi="Arial" w:cs="Arial"/>
                <w:b/>
                <w:sz w:val="20"/>
                <w:szCs w:val="20"/>
              </w:rPr>
            </w:pPr>
          </w:p>
        </w:tc>
        <w:tc>
          <w:tcPr>
            <w:tcW w:w="8820" w:type="dxa"/>
            <w:gridSpan w:val="5"/>
            <w:shd w:val="clear" w:color="auto" w:fill="F2F2F2" w:themeFill="background1" w:themeFillShade="F2"/>
          </w:tcPr>
          <w:p w:rsidR="00474B1F" w:rsidRPr="005213CD" w:rsidRDefault="00474B1F" w:rsidP="00474B1F">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sz w:val="20"/>
                <w:szCs w:val="20"/>
              </w:rPr>
              <w:t>Media gathering, editing and graphics facilities requires the ability to:</w:t>
            </w:r>
          </w:p>
        </w:tc>
      </w:tr>
      <w:tr w:rsidR="00474B1F" w:rsidRPr="005213CD" w:rsidTr="00474B1F">
        <w:trPr>
          <w:trHeight w:val="645"/>
        </w:trPr>
        <w:tc>
          <w:tcPr>
            <w:tcW w:w="810" w:type="dxa"/>
            <w:shd w:val="clear" w:color="auto" w:fill="auto"/>
          </w:tcPr>
          <w:p w:rsidR="00474B1F" w:rsidRPr="00123F8E" w:rsidRDefault="00474B1F" w:rsidP="00474B1F">
            <w:pPr>
              <w:tabs>
                <w:tab w:val="center" w:pos="426"/>
                <w:tab w:val="right" w:pos="9214"/>
              </w:tabs>
              <w:spacing w:before="120" w:after="120" w:line="276" w:lineRule="auto"/>
              <w:jc w:val="right"/>
              <w:rPr>
                <w:rFonts w:ascii="Arial" w:eastAsia="Calibri" w:hAnsi="Arial" w:cs="Arial"/>
                <w:b/>
                <w:sz w:val="18"/>
                <w:szCs w:val="20"/>
              </w:rPr>
            </w:pPr>
            <w:r w:rsidRPr="00123F8E">
              <w:rPr>
                <w:rFonts w:ascii="Arial" w:eastAsia="Calibri" w:hAnsi="Arial" w:cs="Arial"/>
                <w:b/>
                <w:sz w:val="18"/>
                <w:szCs w:val="20"/>
              </w:rPr>
              <w:t>4.9.5.1</w:t>
            </w:r>
          </w:p>
        </w:tc>
        <w:tc>
          <w:tcPr>
            <w:tcW w:w="7128" w:type="dxa"/>
            <w:shd w:val="clear" w:color="auto" w:fill="auto"/>
          </w:tcPr>
          <w:p w:rsidR="00474B1F" w:rsidRPr="005213CD" w:rsidRDefault="00474B1F"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Search Social Media Platforms </w:t>
            </w:r>
          </w:p>
        </w:tc>
        <w:tc>
          <w:tcPr>
            <w:tcW w:w="28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5</w:t>
            </w: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5</w:t>
            </w:r>
          </w:p>
        </w:tc>
        <w:tc>
          <w:tcPr>
            <w:tcW w:w="27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r>
      <w:tr w:rsidR="00474B1F" w:rsidRPr="005213CD" w:rsidTr="00474B1F">
        <w:trPr>
          <w:trHeight w:val="503"/>
        </w:trPr>
        <w:tc>
          <w:tcPr>
            <w:tcW w:w="810" w:type="dxa"/>
            <w:shd w:val="clear" w:color="auto" w:fill="auto"/>
          </w:tcPr>
          <w:p w:rsidR="00474B1F" w:rsidRPr="00123F8E" w:rsidRDefault="00474B1F" w:rsidP="00474B1F">
            <w:pPr>
              <w:tabs>
                <w:tab w:val="center" w:pos="426"/>
                <w:tab w:val="right" w:pos="9214"/>
              </w:tabs>
              <w:spacing w:before="120" w:after="120" w:line="276" w:lineRule="auto"/>
              <w:jc w:val="right"/>
              <w:rPr>
                <w:rFonts w:ascii="Arial" w:eastAsia="Calibri" w:hAnsi="Arial" w:cs="Arial"/>
                <w:b/>
                <w:sz w:val="18"/>
                <w:szCs w:val="20"/>
              </w:rPr>
            </w:pPr>
            <w:r w:rsidRPr="00123F8E">
              <w:rPr>
                <w:rFonts w:ascii="Arial" w:eastAsia="Calibri" w:hAnsi="Arial" w:cs="Arial"/>
                <w:b/>
                <w:sz w:val="18"/>
                <w:szCs w:val="20"/>
              </w:rPr>
              <w:t>4.9.5.2</w:t>
            </w:r>
          </w:p>
        </w:tc>
        <w:tc>
          <w:tcPr>
            <w:tcW w:w="7128" w:type="dxa"/>
            <w:shd w:val="clear" w:color="auto" w:fill="auto"/>
          </w:tcPr>
          <w:p w:rsidR="00474B1F" w:rsidRPr="005213CD" w:rsidRDefault="00474B1F"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Edit available content </w:t>
            </w:r>
          </w:p>
        </w:tc>
        <w:tc>
          <w:tcPr>
            <w:tcW w:w="28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5</w:t>
            </w:r>
          </w:p>
        </w:tc>
        <w:tc>
          <w:tcPr>
            <w:tcW w:w="567"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5</w:t>
            </w:r>
          </w:p>
        </w:tc>
        <w:tc>
          <w:tcPr>
            <w:tcW w:w="274"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r>
      <w:tr w:rsidR="00474B1F" w:rsidRPr="005213CD" w:rsidTr="00474B1F">
        <w:trPr>
          <w:trHeight w:val="332"/>
        </w:trPr>
        <w:tc>
          <w:tcPr>
            <w:tcW w:w="810" w:type="dxa"/>
            <w:tcBorders>
              <w:bottom w:val="single" w:sz="4" w:space="0" w:color="auto"/>
            </w:tcBorders>
            <w:shd w:val="clear" w:color="auto" w:fill="auto"/>
          </w:tcPr>
          <w:p w:rsidR="00474B1F" w:rsidRPr="00123F8E" w:rsidRDefault="00474B1F" w:rsidP="00474B1F">
            <w:pPr>
              <w:tabs>
                <w:tab w:val="center" w:pos="426"/>
                <w:tab w:val="right" w:pos="9214"/>
              </w:tabs>
              <w:spacing w:before="120" w:after="120" w:line="276" w:lineRule="auto"/>
              <w:jc w:val="right"/>
              <w:rPr>
                <w:rFonts w:ascii="Arial" w:eastAsia="Calibri" w:hAnsi="Arial" w:cs="Arial"/>
                <w:b/>
                <w:sz w:val="18"/>
                <w:szCs w:val="20"/>
              </w:rPr>
            </w:pPr>
            <w:r w:rsidRPr="00123F8E">
              <w:rPr>
                <w:rFonts w:ascii="Arial" w:eastAsia="Calibri" w:hAnsi="Arial" w:cs="Arial"/>
                <w:b/>
                <w:sz w:val="18"/>
                <w:szCs w:val="20"/>
              </w:rPr>
              <w:t>4.9.5.3</w:t>
            </w:r>
          </w:p>
        </w:tc>
        <w:tc>
          <w:tcPr>
            <w:tcW w:w="7128" w:type="dxa"/>
            <w:tcBorders>
              <w:bottom w:val="single" w:sz="4" w:space="0" w:color="auto"/>
            </w:tcBorders>
            <w:shd w:val="clear" w:color="auto" w:fill="auto"/>
          </w:tcPr>
          <w:p w:rsidR="00474B1F" w:rsidRPr="005213CD" w:rsidRDefault="00474B1F"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Publish to online media platforms</w:t>
            </w:r>
          </w:p>
        </w:tc>
        <w:tc>
          <w:tcPr>
            <w:tcW w:w="284" w:type="dxa"/>
            <w:tcBorders>
              <w:bottom w:val="single" w:sz="4" w:space="0" w:color="auto"/>
            </w:tcBorders>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c>
          <w:tcPr>
            <w:tcW w:w="567" w:type="dxa"/>
            <w:tcBorders>
              <w:bottom w:val="single" w:sz="4" w:space="0" w:color="auto"/>
            </w:tcBorders>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567" w:type="dxa"/>
            <w:tcBorders>
              <w:bottom w:val="single" w:sz="4" w:space="0" w:color="auto"/>
            </w:tcBorders>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10</w:t>
            </w:r>
          </w:p>
        </w:tc>
        <w:tc>
          <w:tcPr>
            <w:tcW w:w="274" w:type="dxa"/>
            <w:tcBorders>
              <w:bottom w:val="single" w:sz="4" w:space="0" w:color="auto"/>
            </w:tcBorders>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r>
    </w:tbl>
    <w:p w:rsidR="00985D3F" w:rsidRPr="005213CD" w:rsidRDefault="00985D3F" w:rsidP="00985D3F">
      <w:pPr>
        <w:rPr>
          <w:rFonts w:ascii="Arial" w:hAnsi="Arial" w:cs="Arial"/>
          <w:b/>
          <w:sz w:val="20"/>
          <w:szCs w:val="20"/>
        </w:rPr>
      </w:pPr>
    </w:p>
    <w:p w:rsidR="00985D3F" w:rsidRPr="005213CD" w:rsidRDefault="00985D3F" w:rsidP="00985D3F">
      <w:pPr>
        <w:rPr>
          <w:rFonts w:ascii="Arial" w:hAnsi="Arial" w:cs="Arial"/>
          <w:sz w:val="20"/>
          <w:szCs w:val="20"/>
        </w:rPr>
      </w:pPr>
    </w:p>
    <w:p w:rsidR="00F857B5" w:rsidRPr="005213CD" w:rsidRDefault="00886957"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hyperlink r:id="rId24" w:history="1">
        <w:r w:rsidR="000B1E86" w:rsidRPr="005213CD">
          <w:rPr>
            <w:rFonts w:ascii="Arial" w:hAnsi="Arial" w:cs="Arial"/>
            <w:b/>
            <w:bCs/>
            <w:sz w:val="20"/>
            <w:szCs w:val="20"/>
          </w:rPr>
          <w:t>4.9.8.1</w:t>
        </w:r>
      </w:hyperlink>
      <w:r w:rsidR="000B1E86" w:rsidRPr="005213CD">
        <w:rPr>
          <w:rFonts w:ascii="Arial" w:hAnsi="Arial" w:cs="Arial"/>
          <w:b/>
          <w:bCs/>
          <w:sz w:val="20"/>
          <w:szCs w:val="20"/>
        </w:rPr>
        <w:tab/>
        <w:t>AVID</w:t>
      </w:r>
      <w:r w:rsidR="00F857B5" w:rsidRPr="005213CD">
        <w:rPr>
          <w:rFonts w:ascii="Arial" w:hAnsi="Arial" w:cs="Arial"/>
          <w:b/>
          <w:bCs/>
          <w:sz w:val="20"/>
          <w:szCs w:val="20"/>
        </w:rPr>
        <w:t xml:space="preserve"> </w:t>
      </w:r>
      <w:r w:rsidR="000B1E86" w:rsidRPr="005213CD">
        <w:rPr>
          <w:rFonts w:ascii="Arial" w:hAnsi="Arial" w:cs="Arial"/>
          <w:b/>
          <w:bCs/>
          <w:sz w:val="20"/>
          <w:szCs w:val="20"/>
        </w:rPr>
        <w:t>Mounting</w:t>
      </w:r>
      <w:r w:rsidR="00F857B5" w:rsidRPr="005213CD">
        <w:rPr>
          <w:rFonts w:ascii="Arial" w:hAnsi="Arial" w:cs="Arial"/>
          <w:b/>
          <w:bCs/>
          <w:sz w:val="20"/>
          <w:szCs w:val="20"/>
        </w:rPr>
        <w:t>/</w:t>
      </w:r>
      <w:r w:rsidR="000B1E86" w:rsidRPr="005213CD">
        <w:rPr>
          <w:rFonts w:ascii="Arial" w:hAnsi="Arial" w:cs="Arial"/>
          <w:b/>
          <w:bCs/>
          <w:sz w:val="20"/>
          <w:szCs w:val="20"/>
        </w:rPr>
        <w:t>Watch Folder</w:t>
      </w:r>
      <w:r w:rsidR="000B1E86" w:rsidRPr="005213CD">
        <w:rPr>
          <w:rFonts w:ascii="Arial" w:hAnsi="Arial" w:cs="Arial"/>
          <w:b/>
          <w:bCs/>
          <w:sz w:val="20"/>
          <w:szCs w:val="20"/>
        </w:rPr>
        <w:tab/>
      </w:r>
    </w:p>
    <w:p w:rsidR="000B1E86" w:rsidRPr="005213CD" w:rsidRDefault="000B1E86" w:rsidP="00B76A5A">
      <w:p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More details required here for what kind of integration is expected from Avid? What is the current workflow around Avid?</w:t>
      </w:r>
    </w:p>
    <w:p w:rsidR="00F857B5"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F857B5" w:rsidRPr="005213CD" w:rsidRDefault="00474B1F" w:rsidP="00B76A5A">
      <w:pPr>
        <w:rPr>
          <w:rFonts w:ascii="Arial" w:hAnsi="Arial" w:cs="Arial"/>
          <w:b/>
          <w:sz w:val="20"/>
          <w:szCs w:val="20"/>
        </w:rPr>
      </w:pPr>
      <w:r w:rsidRPr="005213CD">
        <w:rPr>
          <w:rFonts w:ascii="Arial" w:hAnsi="Arial" w:cs="Arial"/>
          <w:b/>
          <w:sz w:val="20"/>
          <w:szCs w:val="20"/>
        </w:rPr>
        <w:t>Export/Push files to Avid – retrieve files pushed or exported from AVID.</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4385"/>
        <w:gridCol w:w="1173"/>
        <w:gridCol w:w="664"/>
        <w:gridCol w:w="653"/>
        <w:gridCol w:w="1945"/>
      </w:tblGrid>
      <w:tr w:rsidR="00474B1F" w:rsidRPr="005213CD" w:rsidTr="00474B1F">
        <w:trPr>
          <w:trHeight w:val="445"/>
        </w:trPr>
        <w:tc>
          <w:tcPr>
            <w:tcW w:w="810" w:type="dxa"/>
            <w:tcBorders>
              <w:bottom w:val="single" w:sz="4" w:space="0" w:color="auto"/>
            </w:tcBorders>
            <w:shd w:val="clear" w:color="auto" w:fill="D9D9D9" w:themeFill="background1" w:themeFillShade="D9"/>
          </w:tcPr>
          <w:p w:rsidR="00474B1F" w:rsidRPr="005213CD" w:rsidRDefault="00474B1F" w:rsidP="00474B1F">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4.9.8</w:t>
            </w:r>
          </w:p>
        </w:tc>
        <w:tc>
          <w:tcPr>
            <w:tcW w:w="8820" w:type="dxa"/>
            <w:gridSpan w:val="5"/>
            <w:tcBorders>
              <w:bottom w:val="single" w:sz="4" w:space="0" w:color="auto"/>
            </w:tcBorders>
            <w:shd w:val="clear" w:color="auto" w:fill="D9D9D9" w:themeFill="background1" w:themeFillShade="D9"/>
          </w:tcPr>
          <w:p w:rsidR="00474B1F" w:rsidRPr="005213CD" w:rsidRDefault="00474B1F" w:rsidP="00474B1F">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Broadcast server integration</w:t>
            </w:r>
          </w:p>
        </w:tc>
      </w:tr>
      <w:tr w:rsidR="00474B1F" w:rsidRPr="005213CD" w:rsidTr="00474B1F">
        <w:trPr>
          <w:trHeight w:val="962"/>
        </w:trPr>
        <w:tc>
          <w:tcPr>
            <w:tcW w:w="810" w:type="dxa"/>
            <w:shd w:val="clear" w:color="auto" w:fill="F2F2F2" w:themeFill="background1" w:themeFillShade="F2"/>
          </w:tcPr>
          <w:p w:rsidR="00474B1F" w:rsidRPr="005213CD" w:rsidRDefault="00474B1F" w:rsidP="00474B1F">
            <w:pPr>
              <w:tabs>
                <w:tab w:val="center" w:pos="426"/>
                <w:tab w:val="right" w:pos="9214"/>
              </w:tabs>
              <w:spacing w:before="120" w:after="120" w:line="276" w:lineRule="auto"/>
              <w:rPr>
                <w:rFonts w:ascii="Arial" w:eastAsia="Calibri" w:hAnsi="Arial" w:cs="Arial"/>
                <w:b/>
                <w:sz w:val="20"/>
                <w:szCs w:val="20"/>
              </w:rPr>
            </w:pPr>
          </w:p>
        </w:tc>
        <w:tc>
          <w:tcPr>
            <w:tcW w:w="8820" w:type="dxa"/>
            <w:gridSpan w:val="5"/>
            <w:shd w:val="clear" w:color="auto" w:fill="F2F2F2" w:themeFill="background1" w:themeFillShade="F2"/>
          </w:tcPr>
          <w:p w:rsidR="00474B1F" w:rsidRPr="005213CD" w:rsidRDefault="00474B1F" w:rsidP="00474B1F">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sz w:val="20"/>
                <w:szCs w:val="20"/>
                <w:shd w:val="clear" w:color="auto" w:fill="F2F2F2" w:themeFill="background1" w:themeFillShade="F2"/>
              </w:rPr>
              <w:t>Bidder to indicate your proposed solutions to connect to external storages via mapping and/or mounting (mounting is the ability of a system to incorporate the storage as its own) to enable transfers integrating for the following SABC Broadcast Media Servers</w:t>
            </w:r>
            <w:r w:rsidRPr="005213CD">
              <w:rPr>
                <w:rFonts w:ascii="Arial" w:eastAsia="Calibri" w:hAnsi="Arial" w:cs="Arial"/>
                <w:sz w:val="20"/>
                <w:szCs w:val="20"/>
              </w:rPr>
              <w:t>:</w:t>
            </w:r>
          </w:p>
        </w:tc>
      </w:tr>
      <w:tr w:rsidR="00474B1F" w:rsidRPr="005213CD" w:rsidTr="00474B1F">
        <w:trPr>
          <w:trHeight w:val="467"/>
        </w:trPr>
        <w:tc>
          <w:tcPr>
            <w:tcW w:w="810" w:type="dxa"/>
            <w:shd w:val="clear" w:color="auto" w:fill="auto"/>
          </w:tcPr>
          <w:p w:rsidR="00474B1F" w:rsidRPr="005213CD" w:rsidRDefault="00474B1F" w:rsidP="00474B1F">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4.9.8.1</w:t>
            </w:r>
          </w:p>
        </w:tc>
        <w:tc>
          <w:tcPr>
            <w:tcW w:w="4385" w:type="dxa"/>
            <w:shd w:val="clear" w:color="auto" w:fill="auto"/>
          </w:tcPr>
          <w:p w:rsidR="00474B1F" w:rsidRPr="005213CD" w:rsidRDefault="00474B1F" w:rsidP="00474B1F">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AVID </w:t>
            </w:r>
          </w:p>
          <w:p w:rsidR="00474B1F" w:rsidRPr="005213CD" w:rsidRDefault="00474B1F" w:rsidP="00474B1F">
            <w:pPr>
              <w:tabs>
                <w:tab w:val="left" w:pos="567"/>
              </w:tabs>
              <w:spacing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Mounting = 2 points or    </w:t>
            </w:r>
          </w:p>
          <w:p w:rsidR="00474B1F" w:rsidRPr="005213CD" w:rsidRDefault="00474B1F" w:rsidP="00474B1F">
            <w:pPr>
              <w:tabs>
                <w:tab w:val="left" w:pos="567"/>
              </w:tabs>
              <w:spacing w:after="120" w:line="276" w:lineRule="auto"/>
              <w:outlineLvl w:val="1"/>
              <w:rPr>
                <w:rFonts w:ascii="Arial" w:eastAsia="Calibri" w:hAnsi="Arial" w:cs="Arial"/>
                <w:sz w:val="20"/>
                <w:szCs w:val="20"/>
              </w:rPr>
            </w:pPr>
            <w:r w:rsidRPr="005213CD">
              <w:rPr>
                <w:rFonts w:ascii="Arial" w:eastAsia="Calibri" w:hAnsi="Arial" w:cs="Arial"/>
                <w:sz w:val="20"/>
                <w:szCs w:val="20"/>
              </w:rPr>
              <w:t>Watch Folder = 1 point</w:t>
            </w:r>
          </w:p>
        </w:tc>
        <w:tc>
          <w:tcPr>
            <w:tcW w:w="1173"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c>
          <w:tcPr>
            <w:tcW w:w="664"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2</w:t>
            </w:r>
          </w:p>
        </w:tc>
        <w:tc>
          <w:tcPr>
            <w:tcW w:w="653" w:type="dxa"/>
            <w:shd w:val="clear" w:color="auto" w:fill="auto"/>
          </w:tcPr>
          <w:p w:rsidR="00474B1F" w:rsidRPr="005213CD" w:rsidRDefault="00474B1F" w:rsidP="00474B1F">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w:t>
            </w:r>
          </w:p>
        </w:tc>
        <w:tc>
          <w:tcPr>
            <w:tcW w:w="1945" w:type="dxa"/>
            <w:shd w:val="clear" w:color="auto" w:fill="auto"/>
          </w:tcPr>
          <w:p w:rsidR="00474B1F" w:rsidRPr="005213CD" w:rsidRDefault="00474B1F" w:rsidP="00474B1F">
            <w:pPr>
              <w:tabs>
                <w:tab w:val="center" w:pos="426"/>
                <w:tab w:val="right" w:pos="9214"/>
              </w:tabs>
              <w:spacing w:after="60" w:line="276" w:lineRule="auto"/>
              <w:contextualSpacing/>
              <w:rPr>
                <w:rFonts w:ascii="Arial" w:eastAsia="Calibri" w:hAnsi="Arial" w:cs="Arial"/>
                <w:sz w:val="20"/>
                <w:szCs w:val="20"/>
              </w:rPr>
            </w:pPr>
          </w:p>
        </w:tc>
      </w:tr>
    </w:tbl>
    <w:p w:rsidR="00474B1F" w:rsidRPr="005213CD" w:rsidRDefault="00474B1F" w:rsidP="00B76A5A">
      <w:pPr>
        <w:rPr>
          <w:rFonts w:ascii="Arial" w:hAnsi="Arial" w:cs="Arial"/>
          <w:b/>
          <w:sz w:val="20"/>
          <w:szCs w:val="20"/>
        </w:rPr>
      </w:pPr>
    </w:p>
    <w:p w:rsidR="007317BF" w:rsidRPr="005213CD" w:rsidRDefault="007317BF" w:rsidP="007317BF">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Are we defiantly integrating with Avid, if so what version? </w:t>
      </w:r>
    </w:p>
    <w:p w:rsidR="007317BF"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7317BF" w:rsidRPr="005213CD" w:rsidRDefault="007317BF" w:rsidP="007317BF">
      <w:pPr>
        <w:rPr>
          <w:rFonts w:ascii="Arial" w:hAnsi="Arial" w:cs="Arial"/>
          <w:b/>
          <w:sz w:val="20"/>
          <w:szCs w:val="20"/>
        </w:rPr>
      </w:pPr>
      <w:r w:rsidRPr="005213CD">
        <w:rPr>
          <w:rFonts w:ascii="Arial" w:hAnsi="Arial" w:cs="Arial"/>
          <w:b/>
          <w:sz w:val="20"/>
          <w:szCs w:val="20"/>
        </w:rPr>
        <w:t>The RFP asks for “proposed solutions to connect to external storages” “to enable transfers”</w:t>
      </w:r>
    </w:p>
    <w:p w:rsidR="007317BF" w:rsidRPr="005213CD" w:rsidRDefault="007317BF" w:rsidP="007317BF">
      <w:pPr>
        <w:rPr>
          <w:rFonts w:ascii="Arial" w:hAnsi="Arial" w:cs="Arial"/>
          <w:b/>
          <w:sz w:val="20"/>
          <w:szCs w:val="20"/>
        </w:rPr>
      </w:pPr>
      <w:r w:rsidRPr="005213CD">
        <w:rPr>
          <w:rFonts w:ascii="Arial" w:hAnsi="Arial" w:cs="Arial"/>
          <w:b/>
          <w:sz w:val="20"/>
          <w:szCs w:val="20"/>
        </w:rPr>
        <w:t xml:space="preserve">As requested version numbers: </w:t>
      </w:r>
    </w:p>
    <w:p w:rsidR="007317BF" w:rsidRPr="005213CD" w:rsidRDefault="007317BF" w:rsidP="007317BF">
      <w:pPr>
        <w:pStyle w:val="ListParagraph"/>
        <w:numPr>
          <w:ilvl w:val="0"/>
          <w:numId w:val="24"/>
        </w:numPr>
        <w:rPr>
          <w:rFonts w:ascii="Arial" w:hAnsi="Arial" w:cs="Arial"/>
          <w:b/>
          <w:sz w:val="20"/>
          <w:szCs w:val="20"/>
        </w:rPr>
      </w:pPr>
      <w:r w:rsidRPr="005213CD">
        <w:rPr>
          <w:rFonts w:ascii="Arial" w:hAnsi="Arial" w:cs="Arial"/>
          <w:b/>
          <w:sz w:val="20"/>
          <w:szCs w:val="20"/>
        </w:rPr>
        <w:t xml:space="preserve">Avid Interplay V3.5 </w:t>
      </w:r>
    </w:p>
    <w:p w:rsidR="007317BF" w:rsidRPr="005213CD" w:rsidRDefault="007317BF" w:rsidP="007317BF">
      <w:pPr>
        <w:pStyle w:val="ListParagraph"/>
        <w:numPr>
          <w:ilvl w:val="0"/>
          <w:numId w:val="24"/>
        </w:numPr>
        <w:rPr>
          <w:rFonts w:ascii="Arial" w:hAnsi="Arial" w:cs="Arial"/>
          <w:b/>
          <w:sz w:val="20"/>
          <w:szCs w:val="20"/>
        </w:rPr>
      </w:pPr>
      <w:r w:rsidRPr="005213CD">
        <w:rPr>
          <w:rFonts w:ascii="Arial" w:hAnsi="Arial" w:cs="Arial"/>
          <w:b/>
          <w:sz w:val="20"/>
          <w:szCs w:val="20"/>
        </w:rPr>
        <w:t>Interplay Assist V3.5.1</w:t>
      </w:r>
    </w:p>
    <w:p w:rsidR="007317BF" w:rsidRPr="005213CD" w:rsidRDefault="007317BF" w:rsidP="007317BF">
      <w:pPr>
        <w:pStyle w:val="ListParagraph"/>
        <w:numPr>
          <w:ilvl w:val="0"/>
          <w:numId w:val="24"/>
        </w:numPr>
        <w:rPr>
          <w:rFonts w:ascii="Arial" w:hAnsi="Arial" w:cs="Arial"/>
          <w:b/>
          <w:sz w:val="20"/>
          <w:szCs w:val="20"/>
        </w:rPr>
      </w:pPr>
      <w:r w:rsidRPr="005213CD">
        <w:rPr>
          <w:rFonts w:ascii="Arial" w:hAnsi="Arial" w:cs="Arial"/>
          <w:b/>
          <w:sz w:val="20"/>
          <w:szCs w:val="20"/>
        </w:rPr>
        <w:t>Media Composer V8.5.3</w:t>
      </w:r>
    </w:p>
    <w:p w:rsidR="007317BF" w:rsidRPr="005213CD" w:rsidRDefault="007317BF" w:rsidP="007317BF">
      <w:pPr>
        <w:pStyle w:val="ListParagraph"/>
        <w:numPr>
          <w:ilvl w:val="0"/>
          <w:numId w:val="24"/>
        </w:numPr>
        <w:rPr>
          <w:rFonts w:ascii="Arial" w:hAnsi="Arial" w:cs="Arial"/>
          <w:b/>
          <w:sz w:val="20"/>
          <w:szCs w:val="20"/>
        </w:rPr>
      </w:pPr>
      <w:r w:rsidRPr="005213CD">
        <w:rPr>
          <w:rFonts w:ascii="Arial" w:hAnsi="Arial" w:cs="Arial"/>
          <w:b/>
          <w:sz w:val="20"/>
          <w:szCs w:val="20"/>
        </w:rPr>
        <w:t>Pro-tool V12</w:t>
      </w:r>
    </w:p>
    <w:p w:rsidR="007317BF" w:rsidRPr="005213CD" w:rsidRDefault="007317BF" w:rsidP="007317BF">
      <w:pPr>
        <w:pStyle w:val="ListParagraph"/>
        <w:numPr>
          <w:ilvl w:val="0"/>
          <w:numId w:val="24"/>
        </w:numPr>
        <w:rPr>
          <w:rFonts w:ascii="Arial" w:hAnsi="Arial" w:cs="Arial"/>
          <w:b/>
          <w:sz w:val="20"/>
          <w:szCs w:val="20"/>
        </w:rPr>
      </w:pPr>
      <w:r w:rsidRPr="005213CD">
        <w:rPr>
          <w:rFonts w:ascii="Arial" w:hAnsi="Arial" w:cs="Arial"/>
          <w:b/>
          <w:sz w:val="20"/>
          <w:szCs w:val="20"/>
        </w:rPr>
        <w:t>ISIS Client to mount workspace - ISIS Client V4.7.11</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4385"/>
        <w:gridCol w:w="1173"/>
        <w:gridCol w:w="664"/>
        <w:gridCol w:w="653"/>
        <w:gridCol w:w="1945"/>
      </w:tblGrid>
      <w:tr w:rsidR="007317BF" w:rsidRPr="005213CD" w:rsidTr="00C7770A">
        <w:trPr>
          <w:trHeight w:val="445"/>
        </w:trPr>
        <w:tc>
          <w:tcPr>
            <w:tcW w:w="810" w:type="dxa"/>
            <w:tcBorders>
              <w:bottom w:val="single" w:sz="4" w:space="0" w:color="auto"/>
            </w:tcBorders>
            <w:shd w:val="clear" w:color="auto" w:fill="D9D9D9" w:themeFill="background1" w:themeFillShade="D9"/>
          </w:tcPr>
          <w:p w:rsidR="007317BF" w:rsidRPr="005213CD" w:rsidRDefault="007317BF"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4.9.8</w:t>
            </w:r>
          </w:p>
        </w:tc>
        <w:tc>
          <w:tcPr>
            <w:tcW w:w="8820" w:type="dxa"/>
            <w:gridSpan w:val="5"/>
            <w:tcBorders>
              <w:bottom w:val="single" w:sz="4" w:space="0" w:color="auto"/>
            </w:tcBorders>
            <w:shd w:val="clear" w:color="auto" w:fill="D9D9D9" w:themeFill="background1" w:themeFillShade="D9"/>
          </w:tcPr>
          <w:p w:rsidR="007317BF" w:rsidRPr="005213CD" w:rsidRDefault="007317BF"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Broadcast server integration</w:t>
            </w:r>
          </w:p>
        </w:tc>
      </w:tr>
      <w:tr w:rsidR="007317BF" w:rsidRPr="005213CD" w:rsidTr="00C7770A">
        <w:trPr>
          <w:trHeight w:val="962"/>
        </w:trPr>
        <w:tc>
          <w:tcPr>
            <w:tcW w:w="810" w:type="dxa"/>
            <w:shd w:val="clear" w:color="auto" w:fill="F2F2F2" w:themeFill="background1" w:themeFillShade="F2"/>
          </w:tcPr>
          <w:p w:rsidR="007317BF" w:rsidRPr="005213CD" w:rsidRDefault="007317BF" w:rsidP="00C7770A">
            <w:pPr>
              <w:tabs>
                <w:tab w:val="center" w:pos="426"/>
                <w:tab w:val="right" w:pos="9214"/>
              </w:tabs>
              <w:spacing w:before="120" w:after="120" w:line="276" w:lineRule="auto"/>
              <w:rPr>
                <w:rFonts w:ascii="Arial" w:eastAsia="Calibri" w:hAnsi="Arial" w:cs="Arial"/>
                <w:b/>
                <w:sz w:val="20"/>
                <w:szCs w:val="20"/>
              </w:rPr>
            </w:pPr>
          </w:p>
        </w:tc>
        <w:tc>
          <w:tcPr>
            <w:tcW w:w="8820" w:type="dxa"/>
            <w:gridSpan w:val="5"/>
            <w:shd w:val="clear" w:color="auto" w:fill="F2F2F2" w:themeFill="background1" w:themeFillShade="F2"/>
          </w:tcPr>
          <w:p w:rsidR="007317BF" w:rsidRPr="005213CD" w:rsidRDefault="007317BF" w:rsidP="00C7770A">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sz w:val="20"/>
                <w:szCs w:val="20"/>
                <w:shd w:val="clear" w:color="auto" w:fill="F2F2F2" w:themeFill="background1" w:themeFillShade="F2"/>
              </w:rPr>
              <w:t>Bidder to indicate your proposed solutions to connect to external storages via mapping and/or mounting (mounting is the ability of a system to incorporate the storage as its own) to enable transfers integrating for the following SABC Broadcast Media Servers</w:t>
            </w:r>
            <w:r w:rsidRPr="005213CD">
              <w:rPr>
                <w:rFonts w:ascii="Arial" w:eastAsia="Calibri" w:hAnsi="Arial" w:cs="Arial"/>
                <w:sz w:val="20"/>
                <w:szCs w:val="20"/>
              </w:rPr>
              <w:t>:</w:t>
            </w:r>
          </w:p>
        </w:tc>
      </w:tr>
      <w:tr w:rsidR="007317BF" w:rsidRPr="005213CD" w:rsidTr="00C7770A">
        <w:trPr>
          <w:trHeight w:val="467"/>
        </w:trPr>
        <w:tc>
          <w:tcPr>
            <w:tcW w:w="810" w:type="dxa"/>
            <w:shd w:val="clear" w:color="auto" w:fill="auto"/>
          </w:tcPr>
          <w:p w:rsidR="007317BF" w:rsidRPr="005213CD" w:rsidRDefault="007317BF" w:rsidP="00C7770A">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4.9.8.1</w:t>
            </w:r>
          </w:p>
        </w:tc>
        <w:tc>
          <w:tcPr>
            <w:tcW w:w="4385" w:type="dxa"/>
            <w:shd w:val="clear" w:color="auto" w:fill="auto"/>
          </w:tcPr>
          <w:p w:rsidR="007317BF" w:rsidRPr="005213CD" w:rsidRDefault="007317BF" w:rsidP="00C7770A">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AVID </w:t>
            </w:r>
          </w:p>
          <w:p w:rsidR="007317BF" w:rsidRPr="005213CD" w:rsidRDefault="007317BF" w:rsidP="00C7770A">
            <w:pPr>
              <w:tabs>
                <w:tab w:val="left" w:pos="567"/>
              </w:tabs>
              <w:spacing w:after="120" w:line="276" w:lineRule="auto"/>
              <w:outlineLvl w:val="1"/>
              <w:rPr>
                <w:rFonts w:ascii="Arial" w:eastAsia="Calibri" w:hAnsi="Arial" w:cs="Arial"/>
                <w:sz w:val="20"/>
                <w:szCs w:val="20"/>
              </w:rPr>
            </w:pPr>
            <w:r w:rsidRPr="005213CD">
              <w:rPr>
                <w:rFonts w:ascii="Arial" w:eastAsia="Calibri" w:hAnsi="Arial" w:cs="Arial"/>
                <w:sz w:val="20"/>
                <w:szCs w:val="20"/>
              </w:rPr>
              <w:t xml:space="preserve">Mounting = 2 points or    </w:t>
            </w:r>
          </w:p>
          <w:p w:rsidR="007317BF" w:rsidRPr="005213CD" w:rsidRDefault="007317BF" w:rsidP="00C7770A">
            <w:pPr>
              <w:tabs>
                <w:tab w:val="left" w:pos="567"/>
              </w:tabs>
              <w:spacing w:after="120" w:line="276" w:lineRule="auto"/>
              <w:outlineLvl w:val="1"/>
              <w:rPr>
                <w:rFonts w:ascii="Arial" w:eastAsia="Calibri" w:hAnsi="Arial" w:cs="Arial"/>
                <w:sz w:val="20"/>
                <w:szCs w:val="20"/>
              </w:rPr>
            </w:pPr>
            <w:r w:rsidRPr="005213CD">
              <w:rPr>
                <w:rFonts w:ascii="Arial" w:eastAsia="Calibri" w:hAnsi="Arial" w:cs="Arial"/>
                <w:sz w:val="20"/>
                <w:szCs w:val="20"/>
              </w:rPr>
              <w:t>Watch Folder = 1 point</w:t>
            </w:r>
          </w:p>
        </w:tc>
        <w:tc>
          <w:tcPr>
            <w:tcW w:w="1173" w:type="dxa"/>
            <w:shd w:val="clear" w:color="auto" w:fill="auto"/>
          </w:tcPr>
          <w:p w:rsidR="007317BF" w:rsidRPr="005213CD" w:rsidRDefault="007317BF" w:rsidP="00C7770A">
            <w:pPr>
              <w:tabs>
                <w:tab w:val="center" w:pos="426"/>
                <w:tab w:val="right" w:pos="9214"/>
              </w:tabs>
              <w:spacing w:after="60" w:line="276" w:lineRule="auto"/>
              <w:contextualSpacing/>
              <w:rPr>
                <w:rFonts w:ascii="Arial" w:eastAsia="Calibri" w:hAnsi="Arial" w:cs="Arial"/>
                <w:sz w:val="20"/>
                <w:szCs w:val="20"/>
              </w:rPr>
            </w:pPr>
          </w:p>
        </w:tc>
        <w:tc>
          <w:tcPr>
            <w:tcW w:w="664" w:type="dxa"/>
            <w:shd w:val="clear" w:color="auto" w:fill="auto"/>
          </w:tcPr>
          <w:p w:rsidR="007317BF" w:rsidRPr="005213CD" w:rsidRDefault="007317BF"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2</w:t>
            </w:r>
          </w:p>
        </w:tc>
        <w:tc>
          <w:tcPr>
            <w:tcW w:w="653" w:type="dxa"/>
            <w:shd w:val="clear" w:color="auto" w:fill="auto"/>
          </w:tcPr>
          <w:p w:rsidR="007317BF" w:rsidRPr="005213CD" w:rsidRDefault="007317BF"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w:t>
            </w:r>
          </w:p>
        </w:tc>
        <w:tc>
          <w:tcPr>
            <w:tcW w:w="1945" w:type="dxa"/>
            <w:shd w:val="clear" w:color="auto" w:fill="auto"/>
          </w:tcPr>
          <w:p w:rsidR="007317BF" w:rsidRPr="005213CD" w:rsidRDefault="007317BF" w:rsidP="00C7770A">
            <w:pPr>
              <w:tabs>
                <w:tab w:val="center" w:pos="426"/>
                <w:tab w:val="right" w:pos="9214"/>
              </w:tabs>
              <w:spacing w:after="60" w:line="276" w:lineRule="auto"/>
              <w:contextualSpacing/>
              <w:rPr>
                <w:rFonts w:ascii="Arial" w:eastAsia="Calibri" w:hAnsi="Arial" w:cs="Arial"/>
                <w:sz w:val="20"/>
                <w:szCs w:val="20"/>
              </w:rPr>
            </w:pPr>
          </w:p>
        </w:tc>
      </w:tr>
    </w:tbl>
    <w:p w:rsidR="00474B1F" w:rsidRPr="005213CD" w:rsidRDefault="00474B1F" w:rsidP="00B76A5A">
      <w:pPr>
        <w:rPr>
          <w:rFonts w:ascii="Arial" w:hAnsi="Arial" w:cs="Arial"/>
          <w:b/>
          <w:sz w:val="20"/>
          <w:szCs w:val="20"/>
        </w:rPr>
      </w:pPr>
    </w:p>
    <w:p w:rsidR="007317BF" w:rsidRPr="005213CD" w:rsidRDefault="007317BF" w:rsidP="00B76A5A">
      <w:pPr>
        <w:rPr>
          <w:rFonts w:ascii="Arial" w:hAnsi="Arial" w:cs="Arial"/>
          <w:b/>
          <w:sz w:val="20"/>
          <w:szCs w:val="20"/>
        </w:rPr>
      </w:pPr>
    </w:p>
    <w:p w:rsidR="000B1E86" w:rsidRPr="005213CD" w:rsidRDefault="00886957"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hyperlink r:id="rId25" w:history="1">
        <w:r w:rsidR="000B1E86" w:rsidRPr="005213CD">
          <w:rPr>
            <w:rFonts w:ascii="Arial" w:hAnsi="Arial" w:cs="Arial"/>
            <w:b/>
            <w:bCs/>
            <w:sz w:val="20"/>
            <w:szCs w:val="20"/>
          </w:rPr>
          <w:t>4.9.8.2</w:t>
        </w:r>
      </w:hyperlink>
      <w:r w:rsidR="000B1E86" w:rsidRPr="005213CD">
        <w:rPr>
          <w:rFonts w:ascii="Arial" w:hAnsi="Arial" w:cs="Arial"/>
          <w:b/>
          <w:bCs/>
          <w:sz w:val="20"/>
          <w:szCs w:val="20"/>
        </w:rPr>
        <w:tab/>
        <w:t>OMNEON - Media Grid,</w:t>
      </w:r>
      <w:r w:rsidR="00F857B5" w:rsidRPr="005213CD">
        <w:rPr>
          <w:rFonts w:ascii="Arial" w:hAnsi="Arial" w:cs="Arial"/>
          <w:b/>
          <w:bCs/>
          <w:sz w:val="20"/>
          <w:szCs w:val="20"/>
        </w:rPr>
        <w:t xml:space="preserve"> </w:t>
      </w:r>
      <w:r w:rsidR="000B1E86" w:rsidRPr="005213CD">
        <w:rPr>
          <w:rFonts w:ascii="Arial" w:hAnsi="Arial" w:cs="Arial"/>
          <w:b/>
          <w:bCs/>
          <w:sz w:val="20"/>
          <w:szCs w:val="20"/>
        </w:rPr>
        <w:t xml:space="preserve">Mounting </w:t>
      </w:r>
      <w:r w:rsidR="00F857B5" w:rsidRPr="005213CD">
        <w:rPr>
          <w:rFonts w:ascii="Arial" w:hAnsi="Arial" w:cs="Arial"/>
          <w:b/>
          <w:bCs/>
          <w:sz w:val="20"/>
          <w:szCs w:val="20"/>
        </w:rPr>
        <w:t>/</w:t>
      </w:r>
      <w:r w:rsidR="000B1E86" w:rsidRPr="005213CD">
        <w:rPr>
          <w:rFonts w:ascii="Arial" w:hAnsi="Arial" w:cs="Arial"/>
          <w:b/>
          <w:bCs/>
          <w:sz w:val="20"/>
          <w:szCs w:val="20"/>
        </w:rPr>
        <w:t xml:space="preserve">Watch Folder </w:t>
      </w:r>
      <w:r w:rsidR="000B1E86" w:rsidRPr="005213CD">
        <w:rPr>
          <w:rFonts w:ascii="Arial" w:hAnsi="Arial" w:cs="Arial"/>
          <w:b/>
          <w:bCs/>
          <w:sz w:val="20"/>
          <w:szCs w:val="20"/>
        </w:rPr>
        <w:tab/>
      </w:r>
    </w:p>
    <w:p w:rsidR="000B1E86" w:rsidRPr="005213CD" w:rsidRDefault="000B1E86" w:rsidP="00B76A5A">
      <w:p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Same as above. Is MediaGrid used only as storage? What are the ingest and playout servers used currently?</w:t>
      </w:r>
    </w:p>
    <w:p w:rsidR="00F857B5"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7317BF" w:rsidRPr="005213CD" w:rsidRDefault="007317BF" w:rsidP="007317BF">
      <w:pPr>
        <w:rPr>
          <w:rFonts w:ascii="Arial" w:hAnsi="Arial" w:cs="Arial"/>
          <w:b/>
          <w:sz w:val="20"/>
          <w:szCs w:val="20"/>
        </w:rPr>
      </w:pPr>
      <w:r w:rsidRPr="005213CD">
        <w:rPr>
          <w:rFonts w:ascii="Arial" w:hAnsi="Arial" w:cs="Arial"/>
          <w:b/>
          <w:sz w:val="20"/>
          <w:szCs w:val="20"/>
        </w:rPr>
        <w:t>The RFP asks for “proposed solutions to connect to external storages” “to enable transfers”</w:t>
      </w:r>
    </w:p>
    <w:p w:rsidR="00241240" w:rsidRPr="005213CD" w:rsidRDefault="00474B1F" w:rsidP="00474B1F">
      <w:pPr>
        <w:rPr>
          <w:rFonts w:ascii="Arial" w:hAnsi="Arial" w:cs="Arial"/>
          <w:b/>
          <w:sz w:val="20"/>
          <w:szCs w:val="20"/>
        </w:rPr>
      </w:pPr>
      <w:r w:rsidRPr="005213CD">
        <w:rPr>
          <w:rFonts w:ascii="Arial" w:hAnsi="Arial" w:cs="Arial"/>
          <w:b/>
          <w:sz w:val="20"/>
          <w:szCs w:val="20"/>
        </w:rPr>
        <w:t>Yes Media Grid is used for Playout Storage</w:t>
      </w:r>
      <w:r w:rsidR="00241240" w:rsidRPr="005213CD">
        <w:rPr>
          <w:rFonts w:ascii="Arial" w:hAnsi="Arial" w:cs="Arial"/>
          <w:b/>
          <w:sz w:val="20"/>
          <w:szCs w:val="20"/>
        </w:rPr>
        <w:t xml:space="preserve"> System </w:t>
      </w:r>
      <w:r w:rsidRPr="005213CD">
        <w:rPr>
          <w:rFonts w:ascii="Arial" w:hAnsi="Arial" w:cs="Arial"/>
          <w:b/>
          <w:sz w:val="20"/>
          <w:szCs w:val="20"/>
        </w:rPr>
        <w:t xml:space="preserve">only. </w:t>
      </w:r>
    </w:p>
    <w:p w:rsidR="00474B1F" w:rsidRPr="005213CD" w:rsidRDefault="00474B1F" w:rsidP="00474B1F">
      <w:pPr>
        <w:rPr>
          <w:rFonts w:ascii="Arial" w:hAnsi="Arial" w:cs="Arial"/>
          <w:b/>
          <w:sz w:val="20"/>
          <w:szCs w:val="20"/>
        </w:rPr>
      </w:pPr>
      <w:r w:rsidRPr="005213CD">
        <w:rPr>
          <w:rFonts w:ascii="Arial" w:hAnsi="Arial" w:cs="Arial"/>
          <w:b/>
          <w:sz w:val="20"/>
          <w:szCs w:val="20"/>
        </w:rPr>
        <w:t>Export/Push files to Media Grid – retrieve files pushed or exported from Media Grid.</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4385"/>
        <w:gridCol w:w="1173"/>
        <w:gridCol w:w="664"/>
        <w:gridCol w:w="653"/>
        <w:gridCol w:w="1945"/>
      </w:tblGrid>
      <w:tr w:rsidR="007317BF" w:rsidRPr="005213CD" w:rsidTr="00C7770A">
        <w:trPr>
          <w:trHeight w:val="445"/>
        </w:trPr>
        <w:tc>
          <w:tcPr>
            <w:tcW w:w="810" w:type="dxa"/>
            <w:tcBorders>
              <w:bottom w:val="single" w:sz="4" w:space="0" w:color="auto"/>
            </w:tcBorders>
            <w:shd w:val="clear" w:color="auto" w:fill="D9D9D9" w:themeFill="background1" w:themeFillShade="D9"/>
          </w:tcPr>
          <w:p w:rsidR="007317BF" w:rsidRPr="005213CD" w:rsidRDefault="007317BF"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4.9.8</w:t>
            </w:r>
          </w:p>
        </w:tc>
        <w:tc>
          <w:tcPr>
            <w:tcW w:w="8820" w:type="dxa"/>
            <w:gridSpan w:val="5"/>
            <w:tcBorders>
              <w:bottom w:val="single" w:sz="4" w:space="0" w:color="auto"/>
            </w:tcBorders>
            <w:shd w:val="clear" w:color="auto" w:fill="D9D9D9" w:themeFill="background1" w:themeFillShade="D9"/>
          </w:tcPr>
          <w:p w:rsidR="007317BF" w:rsidRPr="005213CD" w:rsidRDefault="007317BF"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Broadcast server integration</w:t>
            </w:r>
          </w:p>
        </w:tc>
      </w:tr>
      <w:tr w:rsidR="007317BF" w:rsidRPr="005213CD" w:rsidTr="00C7770A">
        <w:trPr>
          <w:trHeight w:val="962"/>
        </w:trPr>
        <w:tc>
          <w:tcPr>
            <w:tcW w:w="810" w:type="dxa"/>
            <w:shd w:val="clear" w:color="auto" w:fill="F2F2F2" w:themeFill="background1" w:themeFillShade="F2"/>
          </w:tcPr>
          <w:p w:rsidR="007317BF" w:rsidRPr="005213CD" w:rsidRDefault="007317BF" w:rsidP="00C7770A">
            <w:pPr>
              <w:tabs>
                <w:tab w:val="center" w:pos="426"/>
                <w:tab w:val="right" w:pos="9214"/>
              </w:tabs>
              <w:spacing w:before="120" w:after="120" w:line="276" w:lineRule="auto"/>
              <w:rPr>
                <w:rFonts w:ascii="Arial" w:eastAsia="Calibri" w:hAnsi="Arial" w:cs="Arial"/>
                <w:b/>
                <w:sz w:val="20"/>
                <w:szCs w:val="20"/>
              </w:rPr>
            </w:pPr>
          </w:p>
        </w:tc>
        <w:tc>
          <w:tcPr>
            <w:tcW w:w="8820" w:type="dxa"/>
            <w:gridSpan w:val="5"/>
            <w:shd w:val="clear" w:color="auto" w:fill="F2F2F2" w:themeFill="background1" w:themeFillShade="F2"/>
          </w:tcPr>
          <w:p w:rsidR="007317BF" w:rsidRPr="005213CD" w:rsidRDefault="007317BF" w:rsidP="00C7770A">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sz w:val="20"/>
                <w:szCs w:val="20"/>
                <w:shd w:val="clear" w:color="auto" w:fill="F2F2F2" w:themeFill="background1" w:themeFillShade="F2"/>
              </w:rPr>
              <w:t>Bidder to indicate your proposed solutions to connect to external storages via mapping and/or mounting (mounting is the ability of a system to incorporate the storage as its own) to enable transfers integrating for the following SABC Broadcast Media Servers</w:t>
            </w:r>
            <w:r w:rsidRPr="005213CD">
              <w:rPr>
                <w:rFonts w:ascii="Arial" w:eastAsia="Calibri" w:hAnsi="Arial" w:cs="Arial"/>
                <w:sz w:val="20"/>
                <w:szCs w:val="20"/>
              </w:rPr>
              <w:t>:</w:t>
            </w:r>
          </w:p>
        </w:tc>
      </w:tr>
      <w:tr w:rsidR="007317BF" w:rsidRPr="005213CD" w:rsidTr="00C7770A">
        <w:trPr>
          <w:trHeight w:val="467"/>
        </w:trPr>
        <w:tc>
          <w:tcPr>
            <w:tcW w:w="810" w:type="dxa"/>
            <w:shd w:val="clear" w:color="auto" w:fill="auto"/>
          </w:tcPr>
          <w:p w:rsidR="007317BF" w:rsidRPr="005213CD" w:rsidRDefault="007317BF" w:rsidP="00C7770A">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4.9.8.2</w:t>
            </w:r>
          </w:p>
        </w:tc>
        <w:tc>
          <w:tcPr>
            <w:tcW w:w="4385" w:type="dxa"/>
            <w:shd w:val="clear" w:color="auto" w:fill="auto"/>
          </w:tcPr>
          <w:p w:rsidR="007317BF" w:rsidRPr="005213CD" w:rsidRDefault="007317BF" w:rsidP="00C7770A">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OMNEON - Media Grid,</w:t>
            </w:r>
          </w:p>
          <w:p w:rsidR="007317BF" w:rsidRPr="005213CD" w:rsidRDefault="007317BF" w:rsidP="00C7770A">
            <w:pPr>
              <w:tabs>
                <w:tab w:val="left" w:pos="567"/>
              </w:tabs>
              <w:spacing w:after="120" w:line="276" w:lineRule="auto"/>
              <w:outlineLvl w:val="1"/>
              <w:rPr>
                <w:rFonts w:ascii="Arial" w:eastAsia="Calibri" w:hAnsi="Arial" w:cs="Arial"/>
                <w:sz w:val="20"/>
                <w:szCs w:val="20"/>
              </w:rPr>
            </w:pPr>
            <w:r w:rsidRPr="005213CD">
              <w:rPr>
                <w:rFonts w:ascii="Arial" w:eastAsia="Calibri" w:hAnsi="Arial" w:cs="Arial"/>
                <w:sz w:val="20"/>
                <w:szCs w:val="20"/>
              </w:rPr>
              <w:t>Mounting = 2 points or</w:t>
            </w:r>
          </w:p>
          <w:p w:rsidR="007317BF" w:rsidRPr="005213CD" w:rsidRDefault="007317BF" w:rsidP="00C7770A">
            <w:pPr>
              <w:tabs>
                <w:tab w:val="left" w:pos="567"/>
              </w:tabs>
              <w:spacing w:after="120" w:line="276" w:lineRule="auto"/>
              <w:outlineLvl w:val="1"/>
              <w:rPr>
                <w:rFonts w:ascii="Arial" w:eastAsia="Calibri" w:hAnsi="Arial" w:cs="Arial"/>
                <w:sz w:val="20"/>
                <w:szCs w:val="20"/>
              </w:rPr>
            </w:pPr>
            <w:r w:rsidRPr="005213CD">
              <w:rPr>
                <w:rFonts w:ascii="Arial" w:eastAsia="Calibri" w:hAnsi="Arial" w:cs="Arial"/>
                <w:sz w:val="20"/>
                <w:szCs w:val="20"/>
              </w:rPr>
              <w:t>Watch Folder = 1 point</w:t>
            </w:r>
          </w:p>
        </w:tc>
        <w:tc>
          <w:tcPr>
            <w:tcW w:w="1173" w:type="dxa"/>
            <w:shd w:val="clear" w:color="auto" w:fill="auto"/>
          </w:tcPr>
          <w:p w:rsidR="007317BF" w:rsidRPr="005213CD" w:rsidRDefault="007317BF" w:rsidP="00C7770A">
            <w:pPr>
              <w:tabs>
                <w:tab w:val="center" w:pos="426"/>
                <w:tab w:val="right" w:pos="9214"/>
              </w:tabs>
              <w:spacing w:after="60" w:line="276" w:lineRule="auto"/>
              <w:contextualSpacing/>
              <w:rPr>
                <w:rFonts w:ascii="Arial" w:eastAsia="Calibri" w:hAnsi="Arial" w:cs="Arial"/>
                <w:sz w:val="20"/>
                <w:szCs w:val="20"/>
              </w:rPr>
            </w:pPr>
          </w:p>
        </w:tc>
        <w:tc>
          <w:tcPr>
            <w:tcW w:w="664" w:type="dxa"/>
            <w:shd w:val="clear" w:color="auto" w:fill="auto"/>
          </w:tcPr>
          <w:p w:rsidR="007317BF" w:rsidRPr="005213CD" w:rsidRDefault="007317BF"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2</w:t>
            </w:r>
          </w:p>
        </w:tc>
        <w:tc>
          <w:tcPr>
            <w:tcW w:w="653" w:type="dxa"/>
            <w:shd w:val="clear" w:color="auto" w:fill="auto"/>
          </w:tcPr>
          <w:p w:rsidR="007317BF" w:rsidRPr="005213CD" w:rsidRDefault="007317BF"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w:t>
            </w:r>
          </w:p>
        </w:tc>
        <w:tc>
          <w:tcPr>
            <w:tcW w:w="1945" w:type="dxa"/>
            <w:shd w:val="clear" w:color="auto" w:fill="auto"/>
          </w:tcPr>
          <w:p w:rsidR="007317BF" w:rsidRPr="005213CD" w:rsidRDefault="007317BF" w:rsidP="00C7770A">
            <w:pPr>
              <w:tabs>
                <w:tab w:val="center" w:pos="426"/>
                <w:tab w:val="right" w:pos="9214"/>
              </w:tabs>
              <w:spacing w:after="60" w:line="276" w:lineRule="auto"/>
              <w:contextualSpacing/>
              <w:rPr>
                <w:rFonts w:ascii="Arial" w:eastAsia="Calibri" w:hAnsi="Arial" w:cs="Arial"/>
                <w:sz w:val="20"/>
                <w:szCs w:val="20"/>
              </w:rPr>
            </w:pPr>
          </w:p>
        </w:tc>
      </w:tr>
    </w:tbl>
    <w:p w:rsidR="00474B1F" w:rsidRPr="005213CD" w:rsidRDefault="00474B1F">
      <w:pPr>
        <w:tabs>
          <w:tab w:val="left" w:pos="1300"/>
          <w:tab w:val="left" w:pos="5882"/>
        </w:tabs>
        <w:rPr>
          <w:rFonts w:ascii="Arial" w:hAnsi="Arial" w:cs="Arial"/>
          <w:i/>
          <w:iCs/>
          <w:color w:val="FF0000"/>
          <w:sz w:val="20"/>
          <w:szCs w:val="20"/>
        </w:rPr>
      </w:pPr>
    </w:p>
    <w:p w:rsidR="000B1E86" w:rsidRPr="005213CD" w:rsidRDefault="00886957"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hyperlink r:id="rId26" w:history="1">
        <w:r w:rsidR="000B1E86" w:rsidRPr="005213CD">
          <w:rPr>
            <w:rFonts w:ascii="Arial" w:hAnsi="Arial" w:cs="Arial"/>
            <w:b/>
            <w:bCs/>
            <w:sz w:val="20"/>
            <w:szCs w:val="20"/>
          </w:rPr>
          <w:t>4.9.8.3</w:t>
        </w:r>
      </w:hyperlink>
      <w:r w:rsidR="000B1E86" w:rsidRPr="005213CD">
        <w:rPr>
          <w:rFonts w:ascii="Arial" w:hAnsi="Arial" w:cs="Arial"/>
          <w:b/>
          <w:bCs/>
          <w:sz w:val="20"/>
          <w:szCs w:val="20"/>
        </w:rPr>
        <w:tab/>
        <w:t>EVS</w:t>
      </w:r>
      <w:r w:rsidR="00F857B5" w:rsidRPr="005213CD">
        <w:rPr>
          <w:rFonts w:ascii="Arial" w:hAnsi="Arial" w:cs="Arial"/>
          <w:b/>
          <w:bCs/>
          <w:sz w:val="20"/>
          <w:szCs w:val="20"/>
        </w:rPr>
        <w:t xml:space="preserve"> </w:t>
      </w:r>
      <w:r w:rsidR="000B1E86" w:rsidRPr="005213CD">
        <w:rPr>
          <w:rFonts w:ascii="Arial" w:hAnsi="Arial" w:cs="Arial"/>
          <w:b/>
          <w:bCs/>
          <w:sz w:val="20"/>
          <w:szCs w:val="20"/>
        </w:rPr>
        <w:t>Mounting</w:t>
      </w:r>
      <w:r w:rsidR="00F857B5" w:rsidRPr="005213CD">
        <w:rPr>
          <w:rFonts w:ascii="Arial" w:hAnsi="Arial" w:cs="Arial"/>
          <w:b/>
          <w:bCs/>
          <w:sz w:val="20"/>
          <w:szCs w:val="20"/>
        </w:rPr>
        <w:t xml:space="preserve">/ </w:t>
      </w:r>
      <w:r w:rsidR="000B1E86" w:rsidRPr="005213CD">
        <w:rPr>
          <w:rFonts w:ascii="Arial" w:hAnsi="Arial" w:cs="Arial"/>
          <w:b/>
          <w:bCs/>
          <w:sz w:val="20"/>
          <w:szCs w:val="20"/>
        </w:rPr>
        <w:t>Watch Folder</w:t>
      </w:r>
      <w:r w:rsidR="000B1E86" w:rsidRPr="005213CD">
        <w:rPr>
          <w:rFonts w:ascii="Arial" w:hAnsi="Arial" w:cs="Arial"/>
          <w:b/>
          <w:bCs/>
          <w:sz w:val="20"/>
          <w:szCs w:val="20"/>
        </w:rPr>
        <w:tab/>
      </w:r>
    </w:p>
    <w:p w:rsidR="000B1E86" w:rsidRPr="005213CD" w:rsidRDefault="000B1E86" w:rsidP="00B76A5A">
      <w:p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Same as above. Need more details</w:t>
      </w:r>
    </w:p>
    <w:p w:rsidR="00F857B5"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7317BF" w:rsidRPr="005213CD" w:rsidRDefault="007317BF" w:rsidP="007317BF">
      <w:pPr>
        <w:rPr>
          <w:rFonts w:ascii="Arial" w:hAnsi="Arial" w:cs="Arial"/>
          <w:b/>
          <w:sz w:val="20"/>
          <w:szCs w:val="20"/>
        </w:rPr>
      </w:pPr>
      <w:r w:rsidRPr="005213CD">
        <w:rPr>
          <w:rFonts w:ascii="Arial" w:hAnsi="Arial" w:cs="Arial"/>
          <w:b/>
          <w:sz w:val="20"/>
          <w:szCs w:val="20"/>
        </w:rPr>
        <w:t>The RFP asks for “proposed solutions to connect to external storages” “to enable transfers”</w:t>
      </w:r>
    </w:p>
    <w:p w:rsidR="00241240" w:rsidRPr="005213CD" w:rsidRDefault="00241240" w:rsidP="00241240">
      <w:pPr>
        <w:rPr>
          <w:rFonts w:ascii="Arial" w:hAnsi="Arial" w:cs="Arial"/>
          <w:b/>
          <w:sz w:val="20"/>
          <w:szCs w:val="20"/>
        </w:rPr>
      </w:pPr>
      <w:r w:rsidRPr="005213CD">
        <w:rPr>
          <w:rFonts w:ascii="Arial" w:hAnsi="Arial" w:cs="Arial"/>
          <w:b/>
          <w:sz w:val="20"/>
          <w:szCs w:val="20"/>
        </w:rPr>
        <w:t xml:space="preserve">Export/Push files to </w:t>
      </w:r>
      <w:r w:rsidR="003B6239" w:rsidRPr="005213CD">
        <w:rPr>
          <w:rFonts w:ascii="Arial" w:hAnsi="Arial" w:cs="Arial"/>
          <w:b/>
          <w:sz w:val="20"/>
          <w:szCs w:val="20"/>
        </w:rPr>
        <w:t>EVS</w:t>
      </w:r>
      <w:r w:rsidRPr="005213CD">
        <w:rPr>
          <w:rFonts w:ascii="Arial" w:hAnsi="Arial" w:cs="Arial"/>
          <w:b/>
          <w:sz w:val="20"/>
          <w:szCs w:val="20"/>
        </w:rPr>
        <w:t xml:space="preserve"> – retrieve files pushed or exported from </w:t>
      </w:r>
      <w:r w:rsidR="003B6239" w:rsidRPr="005213CD">
        <w:rPr>
          <w:rFonts w:ascii="Arial" w:hAnsi="Arial" w:cs="Arial"/>
          <w:b/>
          <w:sz w:val="20"/>
          <w:szCs w:val="20"/>
        </w:rPr>
        <w:t>EVS</w:t>
      </w:r>
      <w:r w:rsidRPr="005213CD">
        <w:rPr>
          <w:rFonts w:ascii="Arial" w:hAnsi="Arial" w:cs="Arial"/>
          <w:b/>
          <w:sz w:val="20"/>
          <w:szCs w:val="20"/>
        </w:rPr>
        <w:t>.</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4385"/>
        <w:gridCol w:w="1173"/>
        <w:gridCol w:w="664"/>
        <w:gridCol w:w="653"/>
        <w:gridCol w:w="1945"/>
      </w:tblGrid>
      <w:tr w:rsidR="007317BF" w:rsidRPr="005213CD" w:rsidTr="00C7770A">
        <w:trPr>
          <w:trHeight w:val="445"/>
        </w:trPr>
        <w:tc>
          <w:tcPr>
            <w:tcW w:w="810" w:type="dxa"/>
            <w:tcBorders>
              <w:bottom w:val="single" w:sz="4" w:space="0" w:color="auto"/>
            </w:tcBorders>
            <w:shd w:val="clear" w:color="auto" w:fill="D9D9D9" w:themeFill="background1" w:themeFillShade="D9"/>
          </w:tcPr>
          <w:p w:rsidR="007317BF" w:rsidRPr="005213CD" w:rsidRDefault="007317BF"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4.9.8</w:t>
            </w:r>
          </w:p>
        </w:tc>
        <w:tc>
          <w:tcPr>
            <w:tcW w:w="8820" w:type="dxa"/>
            <w:gridSpan w:val="5"/>
            <w:tcBorders>
              <w:bottom w:val="single" w:sz="4" w:space="0" w:color="auto"/>
            </w:tcBorders>
            <w:shd w:val="clear" w:color="auto" w:fill="D9D9D9" w:themeFill="background1" w:themeFillShade="D9"/>
          </w:tcPr>
          <w:p w:rsidR="007317BF" w:rsidRPr="005213CD" w:rsidRDefault="007317BF"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Broadcast server integration</w:t>
            </w:r>
          </w:p>
        </w:tc>
      </w:tr>
      <w:tr w:rsidR="007317BF" w:rsidRPr="005213CD" w:rsidTr="00C7770A">
        <w:trPr>
          <w:trHeight w:val="962"/>
        </w:trPr>
        <w:tc>
          <w:tcPr>
            <w:tcW w:w="810" w:type="dxa"/>
            <w:shd w:val="clear" w:color="auto" w:fill="F2F2F2" w:themeFill="background1" w:themeFillShade="F2"/>
          </w:tcPr>
          <w:p w:rsidR="007317BF" w:rsidRPr="005213CD" w:rsidRDefault="007317BF" w:rsidP="00C7770A">
            <w:pPr>
              <w:tabs>
                <w:tab w:val="center" w:pos="426"/>
                <w:tab w:val="right" w:pos="9214"/>
              </w:tabs>
              <w:spacing w:before="120" w:after="120" w:line="276" w:lineRule="auto"/>
              <w:rPr>
                <w:rFonts w:ascii="Arial" w:eastAsia="Calibri" w:hAnsi="Arial" w:cs="Arial"/>
                <w:b/>
                <w:sz w:val="20"/>
                <w:szCs w:val="20"/>
              </w:rPr>
            </w:pPr>
          </w:p>
        </w:tc>
        <w:tc>
          <w:tcPr>
            <w:tcW w:w="8820" w:type="dxa"/>
            <w:gridSpan w:val="5"/>
            <w:shd w:val="clear" w:color="auto" w:fill="F2F2F2" w:themeFill="background1" w:themeFillShade="F2"/>
          </w:tcPr>
          <w:p w:rsidR="007317BF" w:rsidRPr="005213CD" w:rsidRDefault="007317BF" w:rsidP="00C7770A">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sz w:val="20"/>
                <w:szCs w:val="20"/>
                <w:shd w:val="clear" w:color="auto" w:fill="F2F2F2" w:themeFill="background1" w:themeFillShade="F2"/>
              </w:rPr>
              <w:t>Bidder to indicate your proposed solutions to connect to external storages via mapping and/or mounting (mounting is the ability of a system to incorporate the storage as its own) to enable transfers integrating for the following SABC Broadcast Media Servers</w:t>
            </w:r>
            <w:r w:rsidRPr="005213CD">
              <w:rPr>
                <w:rFonts w:ascii="Arial" w:eastAsia="Calibri" w:hAnsi="Arial" w:cs="Arial"/>
                <w:sz w:val="20"/>
                <w:szCs w:val="20"/>
              </w:rPr>
              <w:t>:</w:t>
            </w:r>
          </w:p>
        </w:tc>
      </w:tr>
      <w:tr w:rsidR="007317BF" w:rsidRPr="005213CD" w:rsidTr="00C7770A">
        <w:trPr>
          <w:trHeight w:val="395"/>
        </w:trPr>
        <w:tc>
          <w:tcPr>
            <w:tcW w:w="810" w:type="dxa"/>
            <w:shd w:val="clear" w:color="auto" w:fill="auto"/>
          </w:tcPr>
          <w:p w:rsidR="007317BF" w:rsidRPr="005213CD" w:rsidRDefault="007317BF" w:rsidP="00C7770A">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4.9.8.3</w:t>
            </w:r>
          </w:p>
        </w:tc>
        <w:tc>
          <w:tcPr>
            <w:tcW w:w="4385" w:type="dxa"/>
            <w:shd w:val="clear" w:color="auto" w:fill="auto"/>
          </w:tcPr>
          <w:p w:rsidR="007317BF" w:rsidRPr="005213CD" w:rsidRDefault="007317BF" w:rsidP="00C7770A">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EVS</w:t>
            </w:r>
          </w:p>
          <w:p w:rsidR="007317BF" w:rsidRPr="005213CD" w:rsidRDefault="007317BF" w:rsidP="00C7770A">
            <w:pPr>
              <w:tabs>
                <w:tab w:val="left" w:pos="567"/>
              </w:tabs>
              <w:spacing w:after="120" w:line="276" w:lineRule="auto"/>
              <w:outlineLvl w:val="1"/>
              <w:rPr>
                <w:rFonts w:ascii="Arial" w:eastAsia="Calibri" w:hAnsi="Arial" w:cs="Arial"/>
                <w:sz w:val="20"/>
                <w:szCs w:val="20"/>
              </w:rPr>
            </w:pPr>
            <w:r w:rsidRPr="005213CD">
              <w:rPr>
                <w:rFonts w:ascii="Arial" w:eastAsia="Calibri" w:hAnsi="Arial" w:cs="Arial"/>
                <w:sz w:val="20"/>
                <w:szCs w:val="20"/>
              </w:rPr>
              <w:t>Mounting = 2 points or</w:t>
            </w:r>
          </w:p>
          <w:p w:rsidR="007317BF" w:rsidRPr="005213CD" w:rsidRDefault="007317BF" w:rsidP="00C7770A">
            <w:pPr>
              <w:tabs>
                <w:tab w:val="left" w:pos="567"/>
              </w:tabs>
              <w:spacing w:after="120" w:line="276" w:lineRule="auto"/>
              <w:outlineLvl w:val="1"/>
              <w:rPr>
                <w:rFonts w:ascii="Arial" w:eastAsia="Calibri" w:hAnsi="Arial" w:cs="Arial"/>
                <w:sz w:val="20"/>
                <w:szCs w:val="20"/>
              </w:rPr>
            </w:pPr>
            <w:r w:rsidRPr="005213CD">
              <w:rPr>
                <w:rFonts w:ascii="Arial" w:eastAsia="Calibri" w:hAnsi="Arial" w:cs="Arial"/>
                <w:sz w:val="20"/>
                <w:szCs w:val="20"/>
              </w:rPr>
              <w:t>Watch Folder = 1 point</w:t>
            </w:r>
          </w:p>
        </w:tc>
        <w:tc>
          <w:tcPr>
            <w:tcW w:w="1173" w:type="dxa"/>
            <w:shd w:val="clear" w:color="auto" w:fill="auto"/>
          </w:tcPr>
          <w:p w:rsidR="007317BF" w:rsidRPr="005213CD" w:rsidRDefault="007317BF" w:rsidP="00C7770A">
            <w:pPr>
              <w:tabs>
                <w:tab w:val="center" w:pos="426"/>
                <w:tab w:val="right" w:pos="9214"/>
              </w:tabs>
              <w:spacing w:after="60" w:line="276" w:lineRule="auto"/>
              <w:contextualSpacing/>
              <w:rPr>
                <w:rFonts w:ascii="Arial" w:eastAsia="Calibri" w:hAnsi="Arial" w:cs="Arial"/>
                <w:sz w:val="20"/>
                <w:szCs w:val="20"/>
              </w:rPr>
            </w:pPr>
          </w:p>
        </w:tc>
        <w:tc>
          <w:tcPr>
            <w:tcW w:w="664" w:type="dxa"/>
            <w:shd w:val="clear" w:color="auto" w:fill="auto"/>
          </w:tcPr>
          <w:p w:rsidR="007317BF" w:rsidRPr="005213CD" w:rsidRDefault="007317BF"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2</w:t>
            </w:r>
          </w:p>
        </w:tc>
        <w:tc>
          <w:tcPr>
            <w:tcW w:w="653" w:type="dxa"/>
            <w:shd w:val="clear" w:color="auto" w:fill="auto"/>
          </w:tcPr>
          <w:p w:rsidR="007317BF" w:rsidRPr="005213CD" w:rsidRDefault="007317BF"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w:t>
            </w:r>
          </w:p>
        </w:tc>
        <w:tc>
          <w:tcPr>
            <w:tcW w:w="1945" w:type="dxa"/>
            <w:shd w:val="clear" w:color="auto" w:fill="auto"/>
          </w:tcPr>
          <w:p w:rsidR="007317BF" w:rsidRPr="005213CD" w:rsidRDefault="007317BF" w:rsidP="00C7770A">
            <w:pPr>
              <w:tabs>
                <w:tab w:val="center" w:pos="426"/>
                <w:tab w:val="right" w:pos="9214"/>
              </w:tabs>
              <w:spacing w:after="60" w:line="276" w:lineRule="auto"/>
              <w:contextualSpacing/>
              <w:rPr>
                <w:rFonts w:ascii="Arial" w:eastAsia="Calibri" w:hAnsi="Arial" w:cs="Arial"/>
                <w:sz w:val="20"/>
                <w:szCs w:val="20"/>
              </w:rPr>
            </w:pPr>
          </w:p>
        </w:tc>
      </w:tr>
    </w:tbl>
    <w:p w:rsidR="007317BF" w:rsidRPr="005213CD" w:rsidRDefault="007317BF" w:rsidP="00241240">
      <w:pPr>
        <w:rPr>
          <w:rFonts w:ascii="Arial" w:hAnsi="Arial" w:cs="Arial"/>
          <w:b/>
          <w:sz w:val="20"/>
          <w:szCs w:val="20"/>
        </w:rPr>
      </w:pPr>
    </w:p>
    <w:p w:rsidR="00474B1F" w:rsidRPr="005213CD" w:rsidRDefault="00474B1F">
      <w:pPr>
        <w:tabs>
          <w:tab w:val="left" w:pos="1300"/>
          <w:tab w:val="left" w:pos="5882"/>
        </w:tabs>
        <w:rPr>
          <w:rFonts w:ascii="Arial" w:hAnsi="Arial" w:cs="Arial"/>
          <w:i/>
          <w:iCs/>
          <w:color w:val="FF0000"/>
          <w:sz w:val="20"/>
          <w:szCs w:val="20"/>
        </w:rPr>
      </w:pPr>
    </w:p>
    <w:p w:rsidR="000B1E86" w:rsidRPr="005213CD" w:rsidRDefault="00886957"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hyperlink r:id="rId27" w:history="1">
        <w:r w:rsidR="000B1E86" w:rsidRPr="005213CD">
          <w:rPr>
            <w:rFonts w:ascii="Arial" w:hAnsi="Arial" w:cs="Arial"/>
            <w:b/>
            <w:bCs/>
            <w:sz w:val="20"/>
            <w:szCs w:val="20"/>
          </w:rPr>
          <w:t>4.9.8.4</w:t>
        </w:r>
      </w:hyperlink>
      <w:r w:rsidR="000B1E86" w:rsidRPr="005213CD">
        <w:rPr>
          <w:rFonts w:ascii="Arial" w:hAnsi="Arial" w:cs="Arial"/>
          <w:b/>
          <w:bCs/>
          <w:sz w:val="20"/>
          <w:szCs w:val="20"/>
        </w:rPr>
        <w:tab/>
        <w:t>SCISYS dira!</w:t>
      </w:r>
      <w:r w:rsidR="00F857B5" w:rsidRPr="005213CD">
        <w:rPr>
          <w:rFonts w:ascii="Arial" w:hAnsi="Arial" w:cs="Arial"/>
          <w:b/>
          <w:bCs/>
          <w:sz w:val="20"/>
          <w:szCs w:val="20"/>
        </w:rPr>
        <w:t xml:space="preserve"> </w:t>
      </w:r>
      <w:r w:rsidR="000B1E86" w:rsidRPr="005213CD">
        <w:rPr>
          <w:rFonts w:ascii="Arial" w:hAnsi="Arial" w:cs="Arial"/>
          <w:b/>
          <w:bCs/>
          <w:sz w:val="20"/>
          <w:szCs w:val="20"/>
        </w:rPr>
        <w:t>Mounting</w:t>
      </w:r>
      <w:r w:rsidR="00F857B5" w:rsidRPr="005213CD">
        <w:rPr>
          <w:rFonts w:ascii="Arial" w:hAnsi="Arial" w:cs="Arial"/>
          <w:b/>
          <w:bCs/>
          <w:sz w:val="20"/>
          <w:szCs w:val="20"/>
        </w:rPr>
        <w:t xml:space="preserve">/ </w:t>
      </w:r>
      <w:r w:rsidR="000B1E86" w:rsidRPr="005213CD">
        <w:rPr>
          <w:rFonts w:ascii="Arial" w:hAnsi="Arial" w:cs="Arial"/>
          <w:b/>
          <w:bCs/>
          <w:sz w:val="20"/>
          <w:szCs w:val="20"/>
        </w:rPr>
        <w:t>Watch Folder</w:t>
      </w:r>
      <w:r w:rsidR="000B1E86" w:rsidRPr="005213CD">
        <w:rPr>
          <w:rFonts w:ascii="Arial" w:hAnsi="Arial" w:cs="Arial"/>
          <w:b/>
          <w:bCs/>
          <w:sz w:val="20"/>
          <w:szCs w:val="20"/>
        </w:rPr>
        <w:tab/>
      </w:r>
    </w:p>
    <w:p w:rsidR="000B1E86" w:rsidRPr="005213CD" w:rsidRDefault="000B1E86" w:rsidP="00B76A5A">
      <w:p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Integrate with Scisys Dira! For audio archive? What kind of integration is expected?</w:t>
      </w:r>
    </w:p>
    <w:p w:rsidR="00F857B5" w:rsidRPr="005213CD" w:rsidRDefault="009E00BC" w:rsidP="009E00BC">
      <w:pPr>
        <w:pStyle w:val="Default"/>
        <w:tabs>
          <w:tab w:val="left" w:pos="4613"/>
        </w:tabs>
        <w:spacing w:before="120" w:after="120"/>
        <w:rPr>
          <w:rFonts w:eastAsia="Times New Roman"/>
          <w:b/>
          <w:sz w:val="20"/>
          <w:szCs w:val="20"/>
          <w:u w:val="single"/>
        </w:rPr>
      </w:pPr>
      <w:r>
        <w:rPr>
          <w:rFonts w:eastAsia="Times New Roman"/>
          <w:b/>
          <w:sz w:val="20"/>
          <w:szCs w:val="20"/>
          <w:highlight w:val="cyan"/>
          <w:u w:val="single"/>
        </w:rPr>
        <w:t xml:space="preserve">RFP Answer: </w:t>
      </w:r>
    </w:p>
    <w:p w:rsidR="007317BF" w:rsidRPr="005213CD" w:rsidRDefault="007317BF" w:rsidP="007317BF">
      <w:pPr>
        <w:rPr>
          <w:rFonts w:ascii="Arial" w:hAnsi="Arial" w:cs="Arial"/>
          <w:b/>
          <w:sz w:val="20"/>
          <w:szCs w:val="20"/>
        </w:rPr>
      </w:pPr>
      <w:r w:rsidRPr="005213CD">
        <w:rPr>
          <w:rFonts w:ascii="Arial" w:hAnsi="Arial" w:cs="Arial"/>
          <w:b/>
          <w:sz w:val="20"/>
          <w:szCs w:val="20"/>
        </w:rPr>
        <w:t>The RFP asks for “proposed solutions to connect to external storages” “to enable transfers”</w:t>
      </w:r>
    </w:p>
    <w:p w:rsidR="00241240" w:rsidRPr="005213CD" w:rsidRDefault="00241240" w:rsidP="00241240">
      <w:pPr>
        <w:rPr>
          <w:rFonts w:ascii="Arial" w:hAnsi="Arial" w:cs="Arial"/>
          <w:b/>
          <w:sz w:val="20"/>
          <w:szCs w:val="20"/>
        </w:rPr>
      </w:pPr>
      <w:r w:rsidRPr="005213CD">
        <w:rPr>
          <w:rFonts w:ascii="Arial" w:hAnsi="Arial" w:cs="Arial"/>
          <w:b/>
          <w:sz w:val="20"/>
          <w:szCs w:val="20"/>
        </w:rPr>
        <w:t xml:space="preserve">Export/Push files to </w:t>
      </w:r>
      <w:r w:rsidR="003B6239" w:rsidRPr="005213CD">
        <w:rPr>
          <w:rFonts w:ascii="Arial" w:hAnsi="Arial" w:cs="Arial"/>
          <w:b/>
          <w:sz w:val="20"/>
          <w:szCs w:val="20"/>
        </w:rPr>
        <w:t>SCISYS Dira!</w:t>
      </w:r>
      <w:r w:rsidRPr="005213CD">
        <w:rPr>
          <w:rFonts w:ascii="Arial" w:hAnsi="Arial" w:cs="Arial"/>
          <w:b/>
          <w:sz w:val="20"/>
          <w:szCs w:val="20"/>
        </w:rPr>
        <w:t xml:space="preserve"> – retrieve files pushed or exported from </w:t>
      </w:r>
      <w:r w:rsidR="003B6239" w:rsidRPr="005213CD">
        <w:rPr>
          <w:rFonts w:ascii="Arial" w:hAnsi="Arial" w:cs="Arial"/>
          <w:b/>
          <w:sz w:val="20"/>
          <w:szCs w:val="20"/>
        </w:rPr>
        <w:t>Dira!</w:t>
      </w:r>
      <w:r w:rsidRPr="005213CD">
        <w:rPr>
          <w:rFonts w:ascii="Arial" w:hAnsi="Arial" w:cs="Arial"/>
          <w:b/>
          <w:sz w:val="20"/>
          <w:szCs w:val="20"/>
        </w:rPr>
        <w:t>.</w:t>
      </w:r>
    </w:p>
    <w:p w:rsidR="003B6239" w:rsidRPr="005213CD" w:rsidRDefault="003B6239" w:rsidP="00241240">
      <w:pPr>
        <w:rPr>
          <w:rFonts w:ascii="Arial" w:hAnsi="Arial" w:cs="Arial"/>
          <w:b/>
          <w:sz w:val="20"/>
          <w:szCs w:val="20"/>
        </w:rPr>
      </w:pPr>
      <w:r w:rsidRPr="005213CD">
        <w:rPr>
          <w:rFonts w:ascii="Arial" w:hAnsi="Arial" w:cs="Arial"/>
          <w:b/>
          <w:sz w:val="20"/>
          <w:szCs w:val="20"/>
        </w:rPr>
        <w:t>Nothing in the RFP requested Audio Archive integration because the Dira! System is used as a Radio Playout system.</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4385"/>
        <w:gridCol w:w="1173"/>
        <w:gridCol w:w="664"/>
        <w:gridCol w:w="653"/>
        <w:gridCol w:w="1945"/>
      </w:tblGrid>
      <w:tr w:rsidR="007317BF" w:rsidRPr="005213CD" w:rsidTr="00C7770A">
        <w:trPr>
          <w:trHeight w:val="445"/>
        </w:trPr>
        <w:tc>
          <w:tcPr>
            <w:tcW w:w="810" w:type="dxa"/>
            <w:tcBorders>
              <w:bottom w:val="single" w:sz="4" w:space="0" w:color="auto"/>
            </w:tcBorders>
            <w:shd w:val="clear" w:color="auto" w:fill="D9D9D9" w:themeFill="background1" w:themeFillShade="D9"/>
          </w:tcPr>
          <w:p w:rsidR="007317BF" w:rsidRPr="005213CD" w:rsidRDefault="007317BF"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4.9.8</w:t>
            </w:r>
          </w:p>
        </w:tc>
        <w:tc>
          <w:tcPr>
            <w:tcW w:w="8820" w:type="dxa"/>
            <w:gridSpan w:val="5"/>
            <w:tcBorders>
              <w:bottom w:val="single" w:sz="4" w:space="0" w:color="auto"/>
            </w:tcBorders>
            <w:shd w:val="clear" w:color="auto" w:fill="D9D9D9" w:themeFill="background1" w:themeFillShade="D9"/>
          </w:tcPr>
          <w:p w:rsidR="007317BF" w:rsidRPr="005213CD" w:rsidRDefault="007317BF"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Broadcast server integration</w:t>
            </w:r>
          </w:p>
        </w:tc>
      </w:tr>
      <w:tr w:rsidR="007317BF" w:rsidRPr="005213CD" w:rsidTr="00C7770A">
        <w:trPr>
          <w:trHeight w:val="962"/>
        </w:trPr>
        <w:tc>
          <w:tcPr>
            <w:tcW w:w="810" w:type="dxa"/>
            <w:shd w:val="clear" w:color="auto" w:fill="F2F2F2" w:themeFill="background1" w:themeFillShade="F2"/>
          </w:tcPr>
          <w:p w:rsidR="007317BF" w:rsidRPr="005213CD" w:rsidRDefault="007317BF" w:rsidP="00C7770A">
            <w:pPr>
              <w:tabs>
                <w:tab w:val="center" w:pos="426"/>
                <w:tab w:val="right" w:pos="9214"/>
              </w:tabs>
              <w:spacing w:before="120" w:after="120" w:line="276" w:lineRule="auto"/>
              <w:rPr>
                <w:rFonts w:ascii="Arial" w:eastAsia="Calibri" w:hAnsi="Arial" w:cs="Arial"/>
                <w:b/>
                <w:sz w:val="20"/>
                <w:szCs w:val="20"/>
              </w:rPr>
            </w:pPr>
          </w:p>
        </w:tc>
        <w:tc>
          <w:tcPr>
            <w:tcW w:w="8820" w:type="dxa"/>
            <w:gridSpan w:val="5"/>
            <w:shd w:val="clear" w:color="auto" w:fill="F2F2F2" w:themeFill="background1" w:themeFillShade="F2"/>
          </w:tcPr>
          <w:p w:rsidR="007317BF" w:rsidRPr="005213CD" w:rsidRDefault="007317BF" w:rsidP="00C7770A">
            <w:pPr>
              <w:tabs>
                <w:tab w:val="center" w:pos="426"/>
                <w:tab w:val="right" w:pos="9214"/>
              </w:tabs>
              <w:spacing w:before="120" w:after="120" w:line="276" w:lineRule="auto"/>
              <w:rPr>
                <w:rFonts w:ascii="Arial" w:eastAsia="Calibri" w:hAnsi="Arial" w:cs="Arial"/>
                <w:sz w:val="20"/>
                <w:szCs w:val="20"/>
              </w:rPr>
            </w:pPr>
            <w:r w:rsidRPr="005213CD">
              <w:rPr>
                <w:rFonts w:ascii="Arial" w:eastAsia="Calibri" w:hAnsi="Arial" w:cs="Arial"/>
                <w:sz w:val="20"/>
                <w:szCs w:val="20"/>
                <w:shd w:val="clear" w:color="auto" w:fill="F2F2F2" w:themeFill="background1" w:themeFillShade="F2"/>
              </w:rPr>
              <w:t>Bidder to indicate your proposed solutions to connect to external storages via mapping and/or mounting (mounting is the ability of a system to incorporate the storage as its own) to enable transfers integrating for the following SABC Broadcast Media Servers</w:t>
            </w:r>
            <w:r w:rsidRPr="005213CD">
              <w:rPr>
                <w:rFonts w:ascii="Arial" w:eastAsia="Calibri" w:hAnsi="Arial" w:cs="Arial"/>
                <w:sz w:val="20"/>
                <w:szCs w:val="20"/>
              </w:rPr>
              <w:t>:</w:t>
            </w:r>
          </w:p>
        </w:tc>
      </w:tr>
      <w:tr w:rsidR="007317BF" w:rsidRPr="005213CD" w:rsidTr="00C7770A">
        <w:trPr>
          <w:trHeight w:val="467"/>
        </w:trPr>
        <w:tc>
          <w:tcPr>
            <w:tcW w:w="810" w:type="dxa"/>
            <w:shd w:val="clear" w:color="auto" w:fill="auto"/>
          </w:tcPr>
          <w:p w:rsidR="007317BF" w:rsidRPr="005213CD" w:rsidRDefault="007317BF" w:rsidP="00C7770A">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4.9.8.4</w:t>
            </w:r>
          </w:p>
        </w:tc>
        <w:tc>
          <w:tcPr>
            <w:tcW w:w="4385" w:type="dxa"/>
            <w:shd w:val="clear" w:color="auto" w:fill="auto"/>
          </w:tcPr>
          <w:p w:rsidR="007317BF" w:rsidRPr="005213CD" w:rsidRDefault="007317BF" w:rsidP="00C7770A">
            <w:pPr>
              <w:tabs>
                <w:tab w:val="left" w:pos="567"/>
              </w:tabs>
              <w:spacing w:before="120" w:after="120" w:line="276" w:lineRule="auto"/>
              <w:outlineLvl w:val="1"/>
              <w:rPr>
                <w:rFonts w:ascii="Arial" w:eastAsia="Calibri" w:hAnsi="Arial" w:cs="Arial"/>
                <w:sz w:val="20"/>
                <w:szCs w:val="20"/>
              </w:rPr>
            </w:pPr>
            <w:r w:rsidRPr="005213CD">
              <w:rPr>
                <w:rFonts w:ascii="Arial" w:eastAsia="Calibri" w:hAnsi="Arial" w:cs="Arial"/>
                <w:sz w:val="20"/>
                <w:szCs w:val="20"/>
              </w:rPr>
              <w:t>SCISYS dira!</w:t>
            </w:r>
          </w:p>
          <w:p w:rsidR="007317BF" w:rsidRPr="005213CD" w:rsidRDefault="007317BF" w:rsidP="00C7770A">
            <w:pPr>
              <w:tabs>
                <w:tab w:val="left" w:pos="567"/>
              </w:tabs>
              <w:spacing w:after="120" w:line="276" w:lineRule="auto"/>
              <w:outlineLvl w:val="1"/>
              <w:rPr>
                <w:rFonts w:ascii="Arial" w:eastAsia="Calibri" w:hAnsi="Arial" w:cs="Arial"/>
                <w:sz w:val="20"/>
                <w:szCs w:val="20"/>
              </w:rPr>
            </w:pPr>
            <w:r w:rsidRPr="005213CD">
              <w:rPr>
                <w:rFonts w:ascii="Arial" w:eastAsia="Calibri" w:hAnsi="Arial" w:cs="Arial"/>
                <w:sz w:val="20"/>
                <w:szCs w:val="20"/>
              </w:rPr>
              <w:t>Mounting = 2 points or</w:t>
            </w:r>
          </w:p>
          <w:p w:rsidR="007317BF" w:rsidRPr="005213CD" w:rsidRDefault="007317BF" w:rsidP="00C7770A">
            <w:pPr>
              <w:tabs>
                <w:tab w:val="left" w:pos="567"/>
              </w:tabs>
              <w:spacing w:after="120" w:line="276" w:lineRule="auto"/>
              <w:outlineLvl w:val="1"/>
              <w:rPr>
                <w:rFonts w:ascii="Arial" w:eastAsia="Calibri" w:hAnsi="Arial" w:cs="Arial"/>
                <w:sz w:val="20"/>
                <w:szCs w:val="20"/>
              </w:rPr>
            </w:pPr>
            <w:r w:rsidRPr="005213CD">
              <w:rPr>
                <w:rFonts w:ascii="Arial" w:eastAsia="Calibri" w:hAnsi="Arial" w:cs="Arial"/>
                <w:sz w:val="20"/>
                <w:szCs w:val="20"/>
              </w:rPr>
              <w:t>Watch Folder = 1 point</w:t>
            </w:r>
          </w:p>
        </w:tc>
        <w:tc>
          <w:tcPr>
            <w:tcW w:w="1173" w:type="dxa"/>
            <w:shd w:val="clear" w:color="auto" w:fill="auto"/>
          </w:tcPr>
          <w:p w:rsidR="007317BF" w:rsidRPr="005213CD" w:rsidRDefault="007317BF" w:rsidP="00C7770A">
            <w:pPr>
              <w:tabs>
                <w:tab w:val="center" w:pos="426"/>
                <w:tab w:val="right" w:pos="9214"/>
              </w:tabs>
              <w:spacing w:after="60" w:line="276" w:lineRule="auto"/>
              <w:contextualSpacing/>
              <w:rPr>
                <w:rFonts w:ascii="Arial" w:eastAsia="Calibri" w:hAnsi="Arial" w:cs="Arial"/>
                <w:sz w:val="20"/>
                <w:szCs w:val="20"/>
              </w:rPr>
            </w:pPr>
          </w:p>
        </w:tc>
        <w:tc>
          <w:tcPr>
            <w:tcW w:w="664" w:type="dxa"/>
            <w:shd w:val="clear" w:color="auto" w:fill="auto"/>
          </w:tcPr>
          <w:p w:rsidR="007317BF" w:rsidRPr="005213CD" w:rsidRDefault="007317BF"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2</w:t>
            </w:r>
          </w:p>
        </w:tc>
        <w:tc>
          <w:tcPr>
            <w:tcW w:w="653" w:type="dxa"/>
            <w:shd w:val="clear" w:color="auto" w:fill="auto"/>
          </w:tcPr>
          <w:p w:rsidR="007317BF" w:rsidRPr="005213CD" w:rsidRDefault="007317BF"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1</w:t>
            </w:r>
          </w:p>
        </w:tc>
        <w:tc>
          <w:tcPr>
            <w:tcW w:w="1945" w:type="dxa"/>
            <w:shd w:val="clear" w:color="auto" w:fill="auto"/>
          </w:tcPr>
          <w:p w:rsidR="007317BF" w:rsidRPr="005213CD" w:rsidRDefault="007317BF" w:rsidP="00C7770A">
            <w:pPr>
              <w:tabs>
                <w:tab w:val="center" w:pos="426"/>
                <w:tab w:val="right" w:pos="9214"/>
              </w:tabs>
              <w:spacing w:after="60" w:line="276" w:lineRule="auto"/>
              <w:contextualSpacing/>
              <w:rPr>
                <w:rFonts w:ascii="Arial" w:eastAsia="Calibri" w:hAnsi="Arial" w:cs="Arial"/>
                <w:sz w:val="20"/>
                <w:szCs w:val="20"/>
              </w:rPr>
            </w:pPr>
          </w:p>
        </w:tc>
      </w:tr>
    </w:tbl>
    <w:p w:rsidR="007317BF" w:rsidRPr="005213CD" w:rsidRDefault="007317BF" w:rsidP="00241240">
      <w:pPr>
        <w:rPr>
          <w:rFonts w:ascii="Arial" w:hAnsi="Arial" w:cs="Arial"/>
          <w:b/>
          <w:sz w:val="20"/>
          <w:szCs w:val="20"/>
        </w:rPr>
      </w:pPr>
    </w:p>
    <w:p w:rsidR="00985D3F" w:rsidRPr="005213CD" w:rsidRDefault="00985D3F" w:rsidP="00663994">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5213CD">
        <w:rPr>
          <w:rFonts w:ascii="Arial" w:hAnsi="Arial" w:cs="Arial"/>
          <w:b/>
          <w:bCs/>
          <w:sz w:val="20"/>
          <w:szCs w:val="20"/>
        </w:rPr>
        <w:t xml:space="preserve">2x Multiscreen (MS smooth stream encoding) </w:t>
      </w:r>
    </w:p>
    <w:p w:rsidR="00985D3F" w:rsidRPr="005213CD" w:rsidRDefault="00985D3F" w:rsidP="00B76A5A">
      <w:pPr>
        <w:pStyle w:val="ListParagraph"/>
        <w:numPr>
          <w:ilvl w:val="0"/>
          <w:numId w:val="23"/>
        </w:num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Do we know how much Proxy content we will need to process per day, 16 ingest studio ingest, file ingests and contributions from reporters,</w:t>
      </w:r>
    </w:p>
    <w:p w:rsidR="00985D3F" w:rsidRPr="005213CD" w:rsidRDefault="00985D3F" w:rsidP="00B76A5A">
      <w:pPr>
        <w:pStyle w:val="ListParagraph"/>
        <w:numPr>
          <w:ilvl w:val="0"/>
          <w:numId w:val="23"/>
        </w:numPr>
        <w:shd w:val="clear" w:color="auto" w:fill="A6A6A6" w:themeFill="background1" w:themeFillShade="A6"/>
        <w:spacing w:after="0"/>
        <w:rPr>
          <w:rFonts w:ascii="Arial" w:hAnsi="Arial" w:cs="Arial"/>
          <w:b/>
          <w:bCs/>
          <w:sz w:val="20"/>
          <w:szCs w:val="20"/>
        </w:rPr>
      </w:pPr>
      <w:r w:rsidRPr="005213CD">
        <w:rPr>
          <w:rFonts w:ascii="Arial" w:hAnsi="Arial" w:cs="Arial"/>
          <w:b/>
          <w:bCs/>
          <w:sz w:val="20"/>
          <w:szCs w:val="20"/>
        </w:rPr>
        <w:t>What interplay version is present for news editors for content to be check in, catchup editing while ingest. Also Media composer version and  Avid web services version in place.</w:t>
      </w:r>
    </w:p>
    <w:p w:rsidR="00936079" w:rsidRDefault="00936079" w:rsidP="00F857B5">
      <w:pPr>
        <w:pStyle w:val="Default"/>
        <w:tabs>
          <w:tab w:val="left" w:pos="4613"/>
        </w:tabs>
        <w:spacing w:after="120"/>
        <w:ind w:left="357"/>
        <w:rPr>
          <w:rFonts w:eastAsia="Times New Roman"/>
          <w:b/>
          <w:sz w:val="20"/>
          <w:szCs w:val="20"/>
          <w:highlight w:val="cyan"/>
          <w:u w:val="single"/>
        </w:rPr>
      </w:pPr>
    </w:p>
    <w:p w:rsidR="00936079" w:rsidRPr="005213CD" w:rsidRDefault="00936079" w:rsidP="00936079">
      <w:pPr>
        <w:pStyle w:val="ListParagraph"/>
        <w:jc w:val="both"/>
        <w:rPr>
          <w:rFonts w:ascii="Arial" w:hAnsi="Arial" w:cs="Arial"/>
          <w:b/>
          <w:color w:val="000000"/>
          <w:sz w:val="20"/>
          <w:szCs w:val="20"/>
          <w:lang w:eastAsia="en-GB"/>
        </w:rPr>
      </w:pPr>
      <w:r>
        <w:rPr>
          <w:rFonts w:ascii="Arial" w:hAnsi="Arial" w:cs="Arial"/>
          <w:b/>
          <w:color w:val="000000"/>
          <w:sz w:val="20"/>
          <w:szCs w:val="20"/>
          <w:lang w:eastAsia="en-GB"/>
        </w:rPr>
        <w:t>Also refer to Question 2) answer &amp; 3) answer</w:t>
      </w:r>
    </w:p>
    <w:p w:rsidR="00F857B5" w:rsidRPr="005213CD" w:rsidRDefault="009E00BC" w:rsidP="009E00BC">
      <w:pPr>
        <w:pStyle w:val="Default"/>
        <w:tabs>
          <w:tab w:val="left" w:pos="4613"/>
        </w:tabs>
        <w:spacing w:before="120" w:after="120"/>
        <w:rPr>
          <w:rFonts w:eastAsia="Times New Roman"/>
          <w:b/>
          <w:sz w:val="20"/>
          <w:szCs w:val="20"/>
          <w:highlight w:val="cyan"/>
          <w:u w:val="single"/>
        </w:rPr>
      </w:pPr>
      <w:r>
        <w:rPr>
          <w:rFonts w:eastAsia="Times New Roman"/>
          <w:b/>
          <w:sz w:val="20"/>
          <w:szCs w:val="20"/>
          <w:highlight w:val="cyan"/>
          <w:u w:val="single"/>
        </w:rPr>
        <w:t xml:space="preserve">RFP Answer: </w:t>
      </w:r>
    </w:p>
    <w:p w:rsidR="003B6239" w:rsidRPr="005213CD" w:rsidRDefault="003B6239" w:rsidP="003B6239">
      <w:pPr>
        <w:rPr>
          <w:rFonts w:ascii="Arial" w:hAnsi="Arial" w:cs="Arial"/>
          <w:b/>
          <w:sz w:val="20"/>
          <w:szCs w:val="20"/>
        </w:rPr>
      </w:pPr>
      <w:r w:rsidRPr="005213CD">
        <w:rPr>
          <w:rFonts w:ascii="Arial" w:hAnsi="Arial" w:cs="Arial"/>
          <w:b/>
          <w:sz w:val="20"/>
          <w:szCs w:val="20"/>
        </w:rPr>
        <w:t>Nothing in the RFP requested Multiscreen (MS smooth stream encoding).</w:t>
      </w:r>
    </w:p>
    <w:p w:rsidR="00B66998" w:rsidRPr="005213CD" w:rsidRDefault="003B6239" w:rsidP="003B6239">
      <w:pPr>
        <w:rPr>
          <w:rFonts w:ascii="Arial" w:hAnsi="Arial" w:cs="Arial"/>
          <w:b/>
          <w:sz w:val="20"/>
          <w:szCs w:val="20"/>
        </w:rPr>
      </w:pPr>
      <w:r w:rsidRPr="005213CD">
        <w:rPr>
          <w:rFonts w:ascii="Arial" w:hAnsi="Arial" w:cs="Arial"/>
          <w:b/>
          <w:sz w:val="20"/>
          <w:szCs w:val="20"/>
        </w:rPr>
        <w:t>Most Production Systems due to the volume of simultaneous editing use a low-resolution media (Proxy) which is in synch with their high-resolution media to edit with. When the system ingests any media it is required to generate two simultaneous growing media files for high-res (AvcIntra100) and low-res (Proxy</w:t>
      </w:r>
      <w:r w:rsidR="00B66998" w:rsidRPr="005213CD">
        <w:rPr>
          <w:rFonts w:ascii="Arial" w:hAnsi="Arial" w:cs="Arial"/>
          <w:b/>
          <w:sz w:val="20"/>
          <w:szCs w:val="20"/>
        </w:rPr>
        <w:t xml:space="preserve"> which could be H264/Mpeg4); </w:t>
      </w:r>
    </w:p>
    <w:p w:rsidR="00B66998" w:rsidRPr="005213CD" w:rsidRDefault="00B66998" w:rsidP="003B6239">
      <w:pPr>
        <w:rPr>
          <w:rFonts w:ascii="Arial" w:hAnsi="Arial" w:cs="Arial"/>
          <w:b/>
          <w:sz w:val="20"/>
          <w:szCs w:val="20"/>
        </w:rPr>
      </w:pPr>
      <w:r w:rsidRPr="005213CD">
        <w:rPr>
          <w:rFonts w:ascii="Arial" w:hAnsi="Arial" w:cs="Arial"/>
          <w:b/>
          <w:sz w:val="20"/>
          <w:szCs w:val="20"/>
        </w:rPr>
        <w:t>To answer the proxy capacity question a)</w:t>
      </w:r>
      <w:r w:rsidR="00EE32A7" w:rsidRPr="005213CD">
        <w:rPr>
          <w:rFonts w:ascii="Arial" w:hAnsi="Arial" w:cs="Arial"/>
          <w:b/>
          <w:sz w:val="20"/>
          <w:szCs w:val="20"/>
        </w:rPr>
        <w:t>:</w:t>
      </w:r>
      <w:r w:rsidRPr="005213CD">
        <w:rPr>
          <w:rFonts w:ascii="Arial" w:hAnsi="Arial" w:cs="Arial"/>
          <w:b/>
          <w:sz w:val="20"/>
          <w:szCs w:val="20"/>
        </w:rPr>
        <w:t xml:space="preserve"> </w:t>
      </w:r>
    </w:p>
    <w:p w:rsidR="003B6239" w:rsidRPr="005213CD" w:rsidRDefault="00B66998" w:rsidP="00B66998">
      <w:pPr>
        <w:pStyle w:val="ListParagraph"/>
        <w:numPr>
          <w:ilvl w:val="0"/>
          <w:numId w:val="24"/>
        </w:numPr>
        <w:rPr>
          <w:rFonts w:ascii="Arial" w:hAnsi="Arial" w:cs="Arial"/>
          <w:b/>
          <w:sz w:val="20"/>
          <w:szCs w:val="20"/>
        </w:rPr>
      </w:pPr>
      <w:r w:rsidRPr="005213CD">
        <w:rPr>
          <w:rFonts w:ascii="Arial" w:hAnsi="Arial" w:cs="Arial"/>
          <w:b/>
          <w:sz w:val="20"/>
          <w:szCs w:val="20"/>
        </w:rPr>
        <w:t>we require 16 live ingests – obviously 16x 24/7 not to be restricted</w:t>
      </w:r>
    </w:p>
    <w:p w:rsidR="007F7E09" w:rsidRPr="005213CD" w:rsidRDefault="007F7E09" w:rsidP="00B66998">
      <w:pPr>
        <w:pStyle w:val="ListParagraph"/>
        <w:numPr>
          <w:ilvl w:val="0"/>
          <w:numId w:val="24"/>
        </w:numPr>
        <w:rPr>
          <w:rFonts w:ascii="Arial" w:hAnsi="Arial" w:cs="Arial"/>
          <w:b/>
          <w:sz w:val="20"/>
          <w:szCs w:val="20"/>
        </w:rPr>
      </w:pPr>
      <w:r w:rsidRPr="005213CD">
        <w:rPr>
          <w:rFonts w:ascii="Arial" w:hAnsi="Arial" w:cs="Arial"/>
          <w:b/>
          <w:sz w:val="20"/>
          <w:szCs w:val="20"/>
        </w:rPr>
        <w:t>we also requested a minimum of 4 simultaneous transcoders for file transcoding – obviously 24/7 not to be restricted</w:t>
      </w:r>
    </w:p>
    <w:p w:rsidR="007F7E09" w:rsidRPr="005213CD" w:rsidRDefault="007F7E09" w:rsidP="00B66998">
      <w:pPr>
        <w:pStyle w:val="ListParagraph"/>
        <w:numPr>
          <w:ilvl w:val="0"/>
          <w:numId w:val="24"/>
        </w:numPr>
        <w:rPr>
          <w:rFonts w:ascii="Arial" w:hAnsi="Arial" w:cs="Arial"/>
          <w:b/>
          <w:sz w:val="20"/>
          <w:szCs w:val="20"/>
        </w:rPr>
      </w:pPr>
      <w:r w:rsidRPr="005213CD">
        <w:rPr>
          <w:rFonts w:ascii="Arial" w:hAnsi="Arial" w:cs="Arial"/>
          <w:b/>
          <w:sz w:val="20"/>
          <w:szCs w:val="20"/>
        </w:rPr>
        <w:t>with the ingest server of 2000 Hours capacity and the coupling of all the required edit suites</w:t>
      </w:r>
    </w:p>
    <w:p w:rsidR="007F7E09" w:rsidRPr="005213CD" w:rsidRDefault="007F7E09" w:rsidP="00B66998">
      <w:pPr>
        <w:pStyle w:val="ListParagraph"/>
        <w:numPr>
          <w:ilvl w:val="0"/>
          <w:numId w:val="24"/>
        </w:numPr>
        <w:rPr>
          <w:rFonts w:ascii="Arial" w:hAnsi="Arial" w:cs="Arial"/>
          <w:b/>
          <w:sz w:val="20"/>
          <w:szCs w:val="20"/>
        </w:rPr>
      </w:pPr>
      <w:r w:rsidRPr="005213CD">
        <w:rPr>
          <w:rFonts w:ascii="Arial" w:hAnsi="Arial" w:cs="Arial"/>
          <w:b/>
          <w:sz w:val="20"/>
          <w:szCs w:val="20"/>
        </w:rPr>
        <w:t>please do the sums to capacitate it.</w:t>
      </w:r>
    </w:p>
    <w:p w:rsidR="00EE32A7" w:rsidRPr="005213CD" w:rsidRDefault="007A4157" w:rsidP="00985D3F">
      <w:pPr>
        <w:rPr>
          <w:rFonts w:ascii="Arial" w:hAnsi="Arial" w:cs="Arial"/>
          <w:b/>
          <w:sz w:val="20"/>
          <w:szCs w:val="20"/>
        </w:rPr>
      </w:pPr>
      <w:r w:rsidRPr="005213CD">
        <w:rPr>
          <w:rFonts w:ascii="Arial" w:hAnsi="Arial" w:cs="Arial"/>
          <w:b/>
          <w:sz w:val="20"/>
          <w:szCs w:val="20"/>
        </w:rPr>
        <w:t>To answer b)</w:t>
      </w:r>
      <w:r w:rsidR="00EE32A7" w:rsidRPr="005213CD">
        <w:rPr>
          <w:rFonts w:ascii="Arial" w:hAnsi="Arial" w:cs="Arial"/>
          <w:b/>
          <w:sz w:val="20"/>
          <w:szCs w:val="20"/>
        </w:rPr>
        <w:t>:</w:t>
      </w:r>
      <w:r w:rsidRPr="005213CD">
        <w:rPr>
          <w:rFonts w:ascii="Arial" w:hAnsi="Arial" w:cs="Arial"/>
          <w:b/>
          <w:sz w:val="20"/>
          <w:szCs w:val="20"/>
        </w:rPr>
        <w:t xml:space="preserve"> </w:t>
      </w:r>
    </w:p>
    <w:p w:rsidR="00EE32A7" w:rsidRPr="005213CD" w:rsidRDefault="007F7E09" w:rsidP="00985D3F">
      <w:pPr>
        <w:rPr>
          <w:rFonts w:ascii="Arial" w:hAnsi="Arial" w:cs="Arial"/>
          <w:b/>
          <w:sz w:val="20"/>
          <w:szCs w:val="20"/>
        </w:rPr>
      </w:pPr>
      <w:r w:rsidRPr="005213CD">
        <w:rPr>
          <w:rFonts w:ascii="Arial" w:hAnsi="Arial" w:cs="Arial"/>
          <w:b/>
          <w:sz w:val="20"/>
          <w:szCs w:val="20"/>
        </w:rPr>
        <w:t xml:space="preserve">News has their own News Production System (this Solution) and </w:t>
      </w:r>
      <w:r w:rsidR="007A4157" w:rsidRPr="005213CD">
        <w:rPr>
          <w:rFonts w:ascii="Arial" w:hAnsi="Arial" w:cs="Arial"/>
          <w:b/>
          <w:sz w:val="20"/>
          <w:szCs w:val="20"/>
        </w:rPr>
        <w:t>Craft editing facilities (Adobe Production Premiere/FCP) and the</w:t>
      </w:r>
      <w:r w:rsidR="00EE32A7" w:rsidRPr="005213CD">
        <w:rPr>
          <w:rFonts w:ascii="Arial" w:hAnsi="Arial" w:cs="Arial"/>
          <w:b/>
          <w:sz w:val="20"/>
          <w:szCs w:val="20"/>
        </w:rPr>
        <w:t>y</w:t>
      </w:r>
      <w:r w:rsidR="007A4157" w:rsidRPr="005213CD">
        <w:rPr>
          <w:rFonts w:ascii="Arial" w:hAnsi="Arial" w:cs="Arial"/>
          <w:b/>
          <w:sz w:val="20"/>
          <w:szCs w:val="20"/>
        </w:rPr>
        <w:t xml:space="preserve"> </w:t>
      </w:r>
      <w:r w:rsidRPr="005213CD">
        <w:rPr>
          <w:rFonts w:ascii="Arial" w:hAnsi="Arial" w:cs="Arial"/>
          <w:b/>
          <w:sz w:val="20"/>
          <w:szCs w:val="20"/>
        </w:rPr>
        <w:t xml:space="preserve">only require AVID </w:t>
      </w:r>
      <w:r w:rsidR="007A4157" w:rsidRPr="005213CD">
        <w:rPr>
          <w:rFonts w:ascii="Arial" w:hAnsi="Arial" w:cs="Arial"/>
          <w:b/>
          <w:sz w:val="20"/>
          <w:szCs w:val="20"/>
        </w:rPr>
        <w:t>if they were</w:t>
      </w:r>
      <w:r w:rsidR="00EE32A7" w:rsidRPr="005213CD">
        <w:rPr>
          <w:rFonts w:ascii="Arial" w:hAnsi="Arial" w:cs="Arial"/>
          <w:b/>
          <w:sz w:val="20"/>
          <w:szCs w:val="20"/>
        </w:rPr>
        <w:t xml:space="preserve"> to</w:t>
      </w:r>
      <w:r w:rsidR="007A4157" w:rsidRPr="005213CD">
        <w:rPr>
          <w:rFonts w:ascii="Arial" w:hAnsi="Arial" w:cs="Arial"/>
          <w:b/>
          <w:sz w:val="20"/>
          <w:szCs w:val="20"/>
        </w:rPr>
        <w:t xml:space="preserve"> Audio Final Mix (Pro-tools) their programmes. </w:t>
      </w:r>
    </w:p>
    <w:p w:rsidR="00985D3F" w:rsidRPr="005213CD" w:rsidRDefault="007F7E09" w:rsidP="00985D3F">
      <w:pPr>
        <w:rPr>
          <w:rFonts w:ascii="Arial" w:hAnsi="Arial" w:cs="Arial"/>
          <w:b/>
          <w:sz w:val="20"/>
          <w:szCs w:val="20"/>
        </w:rPr>
      </w:pPr>
      <w:r w:rsidRPr="005213CD">
        <w:rPr>
          <w:rFonts w:ascii="Arial" w:hAnsi="Arial" w:cs="Arial"/>
          <w:b/>
          <w:sz w:val="20"/>
          <w:szCs w:val="20"/>
        </w:rPr>
        <w:t>There is no interplay or Media Composer or AVID web Services at News</w:t>
      </w:r>
      <w:r w:rsidR="00EE32A7" w:rsidRPr="005213CD">
        <w:rPr>
          <w:rFonts w:ascii="Arial" w:hAnsi="Arial" w:cs="Arial"/>
          <w:b/>
          <w:sz w:val="20"/>
          <w:szCs w:val="20"/>
        </w:rPr>
        <w:t xml:space="preserve"> but the News producers have access to AVID if</w:t>
      </w:r>
      <w:r w:rsidRPr="005213CD">
        <w:rPr>
          <w:rFonts w:ascii="Arial" w:hAnsi="Arial" w:cs="Arial"/>
          <w:b/>
          <w:sz w:val="20"/>
          <w:szCs w:val="20"/>
        </w:rPr>
        <w:t xml:space="preserve"> they book a</w:t>
      </w:r>
      <w:r w:rsidR="007A4157" w:rsidRPr="005213CD">
        <w:rPr>
          <w:rFonts w:ascii="Arial" w:hAnsi="Arial" w:cs="Arial"/>
          <w:b/>
          <w:sz w:val="20"/>
          <w:szCs w:val="20"/>
        </w:rPr>
        <w:t>n</w:t>
      </w:r>
      <w:r w:rsidRPr="005213CD">
        <w:rPr>
          <w:rFonts w:ascii="Arial" w:hAnsi="Arial" w:cs="Arial"/>
          <w:b/>
          <w:sz w:val="20"/>
          <w:szCs w:val="20"/>
        </w:rPr>
        <w:t xml:space="preserve"> edit facility or Audio final mix facility at the </w:t>
      </w:r>
      <w:r w:rsidR="00EE32A7" w:rsidRPr="005213CD">
        <w:rPr>
          <w:rFonts w:ascii="Arial" w:hAnsi="Arial" w:cs="Arial"/>
          <w:b/>
          <w:sz w:val="20"/>
          <w:szCs w:val="20"/>
        </w:rPr>
        <w:t xml:space="preserve">Henley </w:t>
      </w:r>
      <w:r w:rsidRPr="005213CD">
        <w:rPr>
          <w:rFonts w:ascii="Arial" w:hAnsi="Arial" w:cs="Arial"/>
          <w:b/>
          <w:sz w:val="20"/>
          <w:szCs w:val="20"/>
        </w:rPr>
        <w:t>AVID facilities.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10"/>
        <w:gridCol w:w="4385"/>
        <w:gridCol w:w="1173"/>
        <w:gridCol w:w="664"/>
        <w:gridCol w:w="653"/>
        <w:gridCol w:w="1945"/>
      </w:tblGrid>
      <w:tr w:rsidR="005213CD" w:rsidRPr="005213CD" w:rsidTr="00C7770A">
        <w:tc>
          <w:tcPr>
            <w:tcW w:w="810" w:type="dxa"/>
            <w:shd w:val="clear" w:color="auto" w:fill="000000"/>
          </w:tcPr>
          <w:p w:rsidR="005213CD" w:rsidRPr="005213CD" w:rsidRDefault="005213CD" w:rsidP="00C7770A">
            <w:pPr>
              <w:tabs>
                <w:tab w:val="center" w:pos="426"/>
                <w:tab w:val="right" w:pos="9214"/>
              </w:tabs>
              <w:spacing w:before="120" w:after="120" w:line="276" w:lineRule="auto"/>
              <w:rPr>
                <w:rFonts w:ascii="Arial" w:eastAsia="Calibri" w:hAnsi="Arial" w:cs="Arial"/>
                <w:b/>
                <w:sz w:val="20"/>
                <w:szCs w:val="20"/>
              </w:rPr>
            </w:pPr>
            <w:r w:rsidRPr="005213CD">
              <w:rPr>
                <w:rFonts w:ascii="Arial" w:eastAsia="Calibri" w:hAnsi="Arial" w:cs="Arial"/>
                <w:b/>
                <w:sz w:val="20"/>
                <w:szCs w:val="20"/>
              </w:rPr>
              <w:t>4.2</w:t>
            </w:r>
          </w:p>
        </w:tc>
        <w:tc>
          <w:tcPr>
            <w:tcW w:w="8820" w:type="dxa"/>
            <w:gridSpan w:val="5"/>
            <w:shd w:val="clear" w:color="auto" w:fill="000000"/>
            <w:vAlign w:val="center"/>
          </w:tcPr>
          <w:p w:rsidR="005213CD" w:rsidRPr="005213CD" w:rsidRDefault="005213CD" w:rsidP="00C7770A">
            <w:pPr>
              <w:spacing w:before="120" w:after="120" w:line="276" w:lineRule="auto"/>
              <w:outlineLvl w:val="1"/>
              <w:rPr>
                <w:rFonts w:ascii="Arial" w:eastAsia="Calibri" w:hAnsi="Arial" w:cs="Arial"/>
                <w:b/>
                <w:sz w:val="20"/>
                <w:szCs w:val="20"/>
              </w:rPr>
            </w:pPr>
            <w:r w:rsidRPr="005213CD">
              <w:rPr>
                <w:rFonts w:ascii="Arial" w:eastAsia="Calibri" w:hAnsi="Arial" w:cs="Arial"/>
                <w:b/>
                <w:sz w:val="20"/>
                <w:szCs w:val="20"/>
              </w:rPr>
              <w:t>Core Production Storage</w:t>
            </w:r>
          </w:p>
        </w:tc>
      </w:tr>
      <w:tr w:rsidR="005213CD" w:rsidRPr="005213CD" w:rsidTr="00C7770A">
        <w:tc>
          <w:tcPr>
            <w:tcW w:w="810" w:type="dxa"/>
            <w:shd w:val="clear" w:color="auto" w:fill="auto"/>
          </w:tcPr>
          <w:p w:rsidR="005213CD" w:rsidRPr="005213CD" w:rsidRDefault="005213CD" w:rsidP="00C7770A">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4.2.2</w:t>
            </w:r>
          </w:p>
        </w:tc>
        <w:tc>
          <w:tcPr>
            <w:tcW w:w="4385" w:type="dxa"/>
            <w:shd w:val="clear" w:color="auto" w:fill="auto"/>
          </w:tcPr>
          <w:p w:rsidR="005213CD" w:rsidRPr="005213CD" w:rsidRDefault="005213CD" w:rsidP="00C7770A">
            <w:pPr>
              <w:spacing w:before="120" w:after="120" w:line="276" w:lineRule="auto"/>
              <w:outlineLvl w:val="1"/>
              <w:rPr>
                <w:rFonts w:ascii="Arial" w:eastAsia="Calibri" w:hAnsi="Arial" w:cs="Arial"/>
                <w:sz w:val="20"/>
                <w:szCs w:val="20"/>
                <w:lang w:eastAsia="en-ZA"/>
              </w:rPr>
            </w:pPr>
            <w:r w:rsidRPr="005213CD">
              <w:rPr>
                <w:rFonts w:ascii="Arial" w:eastAsia="Calibri" w:hAnsi="Arial" w:cs="Arial"/>
                <w:sz w:val="20"/>
                <w:szCs w:val="20"/>
                <w:lang w:eastAsia="en-ZA"/>
              </w:rPr>
              <w:t xml:space="preserve">The core ingest server requires a minimum of </w:t>
            </w:r>
            <w:r w:rsidRPr="005213CD">
              <w:rPr>
                <w:rFonts w:ascii="Arial" w:eastAsia="Calibri" w:hAnsi="Arial" w:cs="Arial"/>
                <w:sz w:val="20"/>
                <w:szCs w:val="20"/>
                <w:highlight w:val="cyan"/>
                <w:lang w:eastAsia="en-ZA"/>
              </w:rPr>
              <w:t>2000 hours</w:t>
            </w:r>
            <w:r w:rsidRPr="005213CD">
              <w:rPr>
                <w:rFonts w:ascii="Arial" w:eastAsia="Calibri" w:hAnsi="Arial" w:cs="Arial"/>
                <w:sz w:val="20"/>
                <w:szCs w:val="20"/>
                <w:lang w:eastAsia="en-ZA"/>
              </w:rPr>
              <w:t xml:space="preserve"> of </w:t>
            </w:r>
            <w:r w:rsidRPr="005213CD">
              <w:rPr>
                <w:rFonts w:ascii="Arial" w:eastAsia="Calibri" w:hAnsi="Arial" w:cs="Arial"/>
                <w:sz w:val="20"/>
                <w:szCs w:val="20"/>
                <w:highlight w:val="cyan"/>
                <w:lang w:eastAsia="en-ZA"/>
              </w:rPr>
              <w:t>work-in-process HD</w:t>
            </w:r>
            <w:r w:rsidRPr="005213CD">
              <w:rPr>
                <w:rFonts w:ascii="Arial" w:eastAsia="Calibri" w:hAnsi="Arial" w:cs="Arial"/>
                <w:sz w:val="20"/>
                <w:szCs w:val="20"/>
                <w:lang w:eastAsia="en-ZA"/>
              </w:rPr>
              <w:t xml:space="preserve"> media content at MXF OP1a AVC-Intra100.</w:t>
            </w:r>
          </w:p>
        </w:tc>
        <w:tc>
          <w:tcPr>
            <w:tcW w:w="1173" w:type="dxa"/>
            <w:shd w:val="clear" w:color="auto" w:fill="auto"/>
          </w:tcPr>
          <w:p w:rsidR="005213CD" w:rsidRPr="005213CD" w:rsidRDefault="005213CD" w:rsidP="00C7770A">
            <w:pPr>
              <w:tabs>
                <w:tab w:val="center" w:pos="426"/>
                <w:tab w:val="right" w:pos="9214"/>
              </w:tabs>
              <w:spacing w:after="60" w:line="276" w:lineRule="auto"/>
              <w:contextualSpacing/>
              <w:rPr>
                <w:rFonts w:ascii="Arial" w:eastAsia="Calibri" w:hAnsi="Arial" w:cs="Arial"/>
                <w:sz w:val="20"/>
                <w:szCs w:val="20"/>
              </w:rPr>
            </w:pPr>
          </w:p>
        </w:tc>
        <w:tc>
          <w:tcPr>
            <w:tcW w:w="664" w:type="dxa"/>
            <w:shd w:val="clear" w:color="auto" w:fill="auto"/>
          </w:tcPr>
          <w:p w:rsidR="005213CD" w:rsidRPr="005213CD" w:rsidRDefault="005213CD"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40</w:t>
            </w:r>
          </w:p>
        </w:tc>
        <w:tc>
          <w:tcPr>
            <w:tcW w:w="653" w:type="dxa"/>
            <w:shd w:val="clear" w:color="auto" w:fill="auto"/>
          </w:tcPr>
          <w:p w:rsidR="005213CD" w:rsidRPr="005213CD" w:rsidRDefault="005213CD"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40</w:t>
            </w:r>
          </w:p>
        </w:tc>
        <w:tc>
          <w:tcPr>
            <w:tcW w:w="1945" w:type="dxa"/>
            <w:shd w:val="clear" w:color="auto" w:fill="auto"/>
          </w:tcPr>
          <w:p w:rsidR="005213CD" w:rsidRPr="005213CD" w:rsidRDefault="005213CD" w:rsidP="00C7770A">
            <w:pPr>
              <w:tabs>
                <w:tab w:val="center" w:pos="426"/>
                <w:tab w:val="right" w:pos="9214"/>
              </w:tabs>
              <w:spacing w:after="60" w:line="276" w:lineRule="auto"/>
              <w:contextualSpacing/>
              <w:rPr>
                <w:rFonts w:ascii="Arial" w:eastAsia="Calibri" w:hAnsi="Arial" w:cs="Arial"/>
                <w:sz w:val="20"/>
                <w:szCs w:val="20"/>
              </w:rPr>
            </w:pPr>
          </w:p>
        </w:tc>
      </w:tr>
      <w:tr w:rsidR="005213CD" w:rsidRPr="005213CD" w:rsidTr="00C7770A">
        <w:tc>
          <w:tcPr>
            <w:tcW w:w="810" w:type="dxa"/>
            <w:shd w:val="clear" w:color="auto" w:fill="auto"/>
          </w:tcPr>
          <w:p w:rsidR="005213CD" w:rsidRPr="005213CD" w:rsidRDefault="005213CD" w:rsidP="00C7770A">
            <w:pPr>
              <w:tabs>
                <w:tab w:val="center" w:pos="426"/>
                <w:tab w:val="right" w:pos="9214"/>
              </w:tabs>
              <w:spacing w:before="120" w:after="120" w:line="276" w:lineRule="auto"/>
              <w:jc w:val="right"/>
              <w:rPr>
                <w:rFonts w:ascii="Arial" w:eastAsia="Calibri" w:hAnsi="Arial" w:cs="Arial"/>
                <w:b/>
                <w:sz w:val="20"/>
                <w:szCs w:val="20"/>
              </w:rPr>
            </w:pPr>
            <w:r w:rsidRPr="005213CD">
              <w:rPr>
                <w:rFonts w:ascii="Arial" w:eastAsia="Calibri" w:hAnsi="Arial" w:cs="Arial"/>
                <w:b/>
                <w:sz w:val="20"/>
                <w:szCs w:val="20"/>
              </w:rPr>
              <w:t>4.2.5</w:t>
            </w:r>
          </w:p>
        </w:tc>
        <w:tc>
          <w:tcPr>
            <w:tcW w:w="4385" w:type="dxa"/>
            <w:shd w:val="clear" w:color="auto" w:fill="auto"/>
          </w:tcPr>
          <w:p w:rsidR="005213CD" w:rsidRPr="005213CD" w:rsidRDefault="005213CD" w:rsidP="00C7770A">
            <w:pPr>
              <w:spacing w:before="120" w:after="120" w:line="276" w:lineRule="auto"/>
              <w:outlineLvl w:val="1"/>
              <w:rPr>
                <w:rFonts w:ascii="Arial" w:eastAsia="Calibri" w:hAnsi="Arial" w:cs="Arial"/>
                <w:sz w:val="20"/>
                <w:szCs w:val="20"/>
                <w:lang w:eastAsia="en-ZA"/>
              </w:rPr>
            </w:pPr>
            <w:r w:rsidRPr="005213CD">
              <w:rPr>
                <w:rFonts w:ascii="Arial" w:eastAsia="Calibri" w:hAnsi="Arial" w:cs="Arial"/>
                <w:sz w:val="20"/>
                <w:szCs w:val="20"/>
                <w:highlight w:val="cyan"/>
                <w:lang w:eastAsia="en-ZA"/>
              </w:rPr>
              <w:t>High- and Low-Resolution media</w:t>
            </w:r>
            <w:r w:rsidRPr="005213CD">
              <w:rPr>
                <w:rFonts w:ascii="Arial" w:eastAsia="Calibri" w:hAnsi="Arial" w:cs="Arial"/>
                <w:sz w:val="20"/>
                <w:szCs w:val="20"/>
                <w:lang w:eastAsia="en-ZA"/>
              </w:rPr>
              <w:t xml:space="preserve"> is key for multiple editing sessions – the solution must accommodate low and high resolution editing capability according to the network bandwidths; (indicate the formats recommended)</w:t>
            </w:r>
          </w:p>
        </w:tc>
        <w:tc>
          <w:tcPr>
            <w:tcW w:w="1173" w:type="dxa"/>
            <w:shd w:val="clear" w:color="auto" w:fill="auto"/>
          </w:tcPr>
          <w:p w:rsidR="005213CD" w:rsidRPr="005213CD" w:rsidRDefault="005213CD" w:rsidP="00C7770A">
            <w:pPr>
              <w:tabs>
                <w:tab w:val="center" w:pos="426"/>
                <w:tab w:val="right" w:pos="9214"/>
              </w:tabs>
              <w:spacing w:after="60" w:line="276" w:lineRule="auto"/>
              <w:contextualSpacing/>
              <w:rPr>
                <w:rFonts w:ascii="Arial" w:eastAsia="Calibri" w:hAnsi="Arial" w:cs="Arial"/>
                <w:sz w:val="20"/>
                <w:szCs w:val="20"/>
              </w:rPr>
            </w:pPr>
          </w:p>
        </w:tc>
        <w:tc>
          <w:tcPr>
            <w:tcW w:w="664" w:type="dxa"/>
            <w:shd w:val="clear" w:color="auto" w:fill="auto"/>
          </w:tcPr>
          <w:p w:rsidR="005213CD" w:rsidRPr="005213CD" w:rsidRDefault="005213CD"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6</w:t>
            </w:r>
          </w:p>
        </w:tc>
        <w:tc>
          <w:tcPr>
            <w:tcW w:w="653" w:type="dxa"/>
            <w:shd w:val="clear" w:color="auto" w:fill="auto"/>
          </w:tcPr>
          <w:p w:rsidR="005213CD" w:rsidRPr="005213CD" w:rsidRDefault="005213CD" w:rsidP="00C7770A">
            <w:pPr>
              <w:tabs>
                <w:tab w:val="center" w:pos="426"/>
                <w:tab w:val="right" w:pos="9214"/>
              </w:tabs>
              <w:spacing w:after="60" w:line="276" w:lineRule="auto"/>
              <w:contextualSpacing/>
              <w:jc w:val="center"/>
              <w:rPr>
                <w:rFonts w:ascii="Arial" w:eastAsia="Calibri" w:hAnsi="Arial" w:cs="Arial"/>
                <w:sz w:val="20"/>
                <w:szCs w:val="20"/>
              </w:rPr>
            </w:pPr>
            <w:r w:rsidRPr="005213CD">
              <w:rPr>
                <w:rFonts w:ascii="Arial" w:eastAsia="Calibri" w:hAnsi="Arial" w:cs="Arial"/>
                <w:sz w:val="20"/>
                <w:szCs w:val="20"/>
              </w:rPr>
              <w:t>6</w:t>
            </w:r>
          </w:p>
        </w:tc>
        <w:tc>
          <w:tcPr>
            <w:tcW w:w="1945" w:type="dxa"/>
            <w:shd w:val="clear" w:color="auto" w:fill="auto"/>
          </w:tcPr>
          <w:p w:rsidR="005213CD" w:rsidRPr="005213CD" w:rsidRDefault="005213CD" w:rsidP="00C7770A">
            <w:pPr>
              <w:tabs>
                <w:tab w:val="center" w:pos="426"/>
                <w:tab w:val="right" w:pos="9214"/>
              </w:tabs>
              <w:spacing w:after="60" w:line="276" w:lineRule="auto"/>
              <w:contextualSpacing/>
              <w:rPr>
                <w:rFonts w:ascii="Arial" w:eastAsia="Calibri" w:hAnsi="Arial" w:cs="Arial"/>
                <w:sz w:val="20"/>
                <w:szCs w:val="20"/>
              </w:rPr>
            </w:pPr>
          </w:p>
        </w:tc>
      </w:tr>
    </w:tbl>
    <w:p w:rsidR="00985D3F" w:rsidRPr="005213CD" w:rsidRDefault="00985D3F" w:rsidP="00985D3F">
      <w:pPr>
        <w:rPr>
          <w:rFonts w:ascii="Arial" w:hAnsi="Arial" w:cs="Arial"/>
          <w:sz w:val="20"/>
          <w:szCs w:val="20"/>
        </w:rPr>
      </w:pPr>
    </w:p>
    <w:p w:rsidR="00984736" w:rsidRPr="00984736" w:rsidRDefault="00984736" w:rsidP="00984736">
      <w:pPr>
        <w:pStyle w:val="ListParagraph"/>
        <w:numPr>
          <w:ilvl w:val="0"/>
          <w:numId w:val="17"/>
        </w:numPr>
        <w:shd w:val="clear" w:color="auto" w:fill="A6A6A6" w:themeFill="background1" w:themeFillShade="A6"/>
        <w:spacing w:after="0"/>
        <w:ind w:left="0" w:firstLine="0"/>
        <w:rPr>
          <w:rFonts w:ascii="Arial" w:hAnsi="Arial" w:cs="Arial"/>
          <w:b/>
          <w:bCs/>
          <w:sz w:val="20"/>
          <w:szCs w:val="20"/>
        </w:rPr>
      </w:pPr>
      <w:r w:rsidRPr="00984736">
        <w:rPr>
          <w:rFonts w:ascii="Arial" w:hAnsi="Arial" w:cs="Arial"/>
          <w:b/>
          <w:bCs/>
          <w:sz w:val="20"/>
          <w:szCs w:val="20"/>
        </w:rPr>
        <w:t>will we get support fro</w:t>
      </w:r>
      <w:r w:rsidR="00027194">
        <w:rPr>
          <w:rFonts w:ascii="Arial" w:hAnsi="Arial" w:cs="Arial"/>
          <w:b/>
          <w:bCs/>
          <w:sz w:val="20"/>
          <w:szCs w:val="20"/>
        </w:rPr>
        <w:t>m vendors like Dalet, Masstech, Adobe, for the Newsroom and Graphics Systems</w:t>
      </w:r>
      <w:r w:rsidRPr="00984736">
        <w:rPr>
          <w:rFonts w:ascii="Arial" w:hAnsi="Arial" w:cs="Arial"/>
          <w:b/>
          <w:bCs/>
          <w:sz w:val="20"/>
          <w:szCs w:val="20"/>
        </w:rPr>
        <w:t xml:space="preserve">? </w:t>
      </w:r>
    </w:p>
    <w:p w:rsidR="00984736" w:rsidRPr="00E511E3" w:rsidRDefault="00984736" w:rsidP="00984736">
      <w:pPr>
        <w:shd w:val="clear" w:color="auto" w:fill="A6A6A6" w:themeFill="background1" w:themeFillShade="A6"/>
        <w:spacing w:line="276" w:lineRule="auto"/>
        <w:ind w:left="142"/>
        <w:jc w:val="both"/>
        <w:rPr>
          <w:rFonts w:ascii="Arial" w:hAnsi="Arial" w:cs="Arial"/>
          <w:sz w:val="20"/>
          <w:szCs w:val="20"/>
        </w:rPr>
      </w:pPr>
    </w:p>
    <w:p w:rsidR="00984736" w:rsidRPr="00E511E3" w:rsidRDefault="00984736" w:rsidP="00984736">
      <w:pPr>
        <w:spacing w:before="120" w:after="240" w:line="276" w:lineRule="auto"/>
        <w:ind w:left="142"/>
        <w:contextualSpacing/>
        <w:jc w:val="both"/>
        <w:rPr>
          <w:rFonts w:ascii="Arial" w:eastAsia="Times New Roman" w:hAnsi="Arial" w:cs="Arial"/>
          <w:b/>
          <w:sz w:val="20"/>
          <w:szCs w:val="20"/>
          <w:u w:val="single"/>
        </w:rPr>
      </w:pPr>
    </w:p>
    <w:p w:rsidR="00984736" w:rsidRPr="008B6D21" w:rsidRDefault="009E00BC" w:rsidP="009E00BC">
      <w:pPr>
        <w:spacing w:before="120" w:after="120" w:line="276" w:lineRule="auto"/>
        <w:contextualSpacing/>
        <w:rPr>
          <w:rFonts w:ascii="Arial" w:eastAsia="Times New Roman" w:hAnsi="Arial" w:cs="Arial"/>
          <w:b/>
          <w:sz w:val="20"/>
          <w:szCs w:val="20"/>
        </w:rPr>
      </w:pPr>
      <w:r>
        <w:rPr>
          <w:rFonts w:ascii="Arial" w:eastAsia="Times New Roman" w:hAnsi="Arial" w:cs="Arial"/>
          <w:b/>
          <w:sz w:val="20"/>
          <w:szCs w:val="20"/>
          <w:highlight w:val="cyan"/>
          <w:u w:val="single"/>
        </w:rPr>
        <w:t xml:space="preserve">RFP Answer: </w:t>
      </w:r>
      <w:r w:rsidR="00984736" w:rsidRPr="00E511E3">
        <w:rPr>
          <w:rFonts w:ascii="Arial" w:eastAsia="Times New Roman" w:hAnsi="Arial" w:cs="Arial"/>
          <w:b/>
          <w:sz w:val="20"/>
          <w:szCs w:val="20"/>
        </w:rPr>
        <w:t xml:space="preserve"> </w:t>
      </w:r>
      <w:r w:rsidR="00984736" w:rsidRPr="008B6D21">
        <w:rPr>
          <w:rFonts w:ascii="Arial" w:eastAsia="Times New Roman" w:hAnsi="Arial" w:cs="Arial"/>
          <w:b/>
          <w:sz w:val="20"/>
          <w:szCs w:val="20"/>
        </w:rPr>
        <w:t xml:space="preserve">The Bidder is to negotiate support directly with the </w:t>
      </w:r>
      <w:r w:rsidR="00027194">
        <w:rPr>
          <w:rFonts w:ascii="Arial" w:eastAsia="Times New Roman" w:hAnsi="Arial" w:cs="Arial"/>
          <w:b/>
          <w:sz w:val="20"/>
          <w:szCs w:val="20"/>
        </w:rPr>
        <w:t>OEM SABC (Newsroom Computer System, Dalet Galaxy, Masstech, Adobe, Graphics Systems</w:t>
      </w:r>
      <w:r w:rsidR="00984736">
        <w:rPr>
          <w:rFonts w:ascii="Arial" w:eastAsia="Times New Roman" w:hAnsi="Arial" w:cs="Arial"/>
          <w:b/>
          <w:sz w:val="20"/>
          <w:szCs w:val="20"/>
        </w:rPr>
        <w:t xml:space="preserve">) products </w:t>
      </w:r>
      <w:r w:rsidR="00984736" w:rsidRPr="008B6D21">
        <w:rPr>
          <w:rFonts w:ascii="Arial" w:eastAsia="Times New Roman" w:hAnsi="Arial" w:cs="Arial"/>
          <w:b/>
          <w:sz w:val="20"/>
          <w:szCs w:val="20"/>
        </w:rPr>
        <w:t xml:space="preserve">to ensure integration is achieved and is supported for the life of the </w:t>
      </w:r>
      <w:r w:rsidR="00984736">
        <w:rPr>
          <w:rFonts w:ascii="Arial" w:eastAsia="Times New Roman" w:hAnsi="Arial" w:cs="Arial"/>
          <w:b/>
          <w:sz w:val="20"/>
          <w:szCs w:val="20"/>
        </w:rPr>
        <w:t xml:space="preserve">implemented </w:t>
      </w:r>
      <w:r w:rsidR="00984736" w:rsidRPr="008B6D21">
        <w:rPr>
          <w:rFonts w:ascii="Arial" w:eastAsia="Times New Roman" w:hAnsi="Arial" w:cs="Arial"/>
          <w:b/>
          <w:sz w:val="20"/>
          <w:szCs w:val="20"/>
        </w:rPr>
        <w:t xml:space="preserve">solution. </w:t>
      </w:r>
    </w:p>
    <w:p w:rsidR="00984736" w:rsidRDefault="00984736" w:rsidP="004D2526">
      <w:pPr>
        <w:spacing w:before="120" w:after="240" w:line="276" w:lineRule="auto"/>
        <w:ind w:left="142"/>
        <w:contextualSpacing/>
        <w:rPr>
          <w:rFonts w:ascii="Arial" w:eastAsia="Times New Roman" w:hAnsi="Arial" w:cs="Arial"/>
          <w:sz w:val="20"/>
          <w:szCs w:val="20"/>
        </w:rPr>
      </w:pPr>
      <w:r w:rsidRPr="008B6D21">
        <w:rPr>
          <w:rFonts w:ascii="Arial" w:eastAsia="Times New Roman" w:hAnsi="Arial" w:cs="Arial"/>
          <w:b/>
          <w:sz w:val="20"/>
          <w:szCs w:val="20"/>
        </w:rPr>
        <w:t>Integration will be the sole responsibility of the Bidder who needs to negotiate with the OEM of these systems to integrate the infrastructure, functionality and workflows required as specified in the RFP.</w:t>
      </w:r>
      <w:r>
        <w:rPr>
          <w:rFonts w:ascii="Arial" w:eastAsia="Times New Roman" w:hAnsi="Arial" w:cs="Arial"/>
          <w:b/>
          <w:sz w:val="20"/>
          <w:szCs w:val="20"/>
        </w:rPr>
        <w:t xml:space="preserve"> All related integration cost (licensing, development and so on) between the Bidders offered solution and OEM products at the SABC must be included in the proposal. The Bidder will be responsible for the bilateral and any other agreement for the offered solution and the OEM product integration, i.e. the SABC will only contract with the successful Bidder supplying the integrated solution.  </w:t>
      </w:r>
      <w:r w:rsidR="00EC77BE">
        <w:rPr>
          <w:rFonts w:ascii="Arial" w:eastAsia="Times New Roman" w:hAnsi="Arial" w:cs="Arial"/>
          <w:b/>
          <w:sz w:val="20"/>
          <w:szCs w:val="20"/>
        </w:rPr>
        <w:t xml:space="preserve"> </w:t>
      </w:r>
    </w:p>
    <w:p w:rsidR="00051217" w:rsidRPr="005213CD" w:rsidRDefault="00051217" w:rsidP="00027194">
      <w:pPr>
        <w:rPr>
          <w:rFonts w:ascii="Arial" w:hAnsi="Arial" w:cs="Arial"/>
          <w:sz w:val="20"/>
          <w:szCs w:val="20"/>
        </w:rPr>
      </w:pPr>
    </w:p>
    <w:p w:rsidR="00051217" w:rsidRPr="005213CD" w:rsidRDefault="00051217" w:rsidP="00051217">
      <w:pPr>
        <w:rPr>
          <w:rFonts w:ascii="Arial" w:hAnsi="Arial" w:cs="Arial"/>
          <w:sz w:val="20"/>
          <w:szCs w:val="20"/>
        </w:rPr>
      </w:pPr>
    </w:p>
    <w:p w:rsidR="00BE73FE" w:rsidRPr="005213CD" w:rsidRDefault="00BE73FE" w:rsidP="00402C7A">
      <w:pPr>
        <w:rPr>
          <w:rFonts w:ascii="Arial" w:hAnsi="Arial" w:cs="Arial"/>
          <w:sz w:val="20"/>
          <w:szCs w:val="20"/>
        </w:rPr>
      </w:pPr>
    </w:p>
    <w:sectPr w:rsidR="00BE73FE" w:rsidRPr="005213CD" w:rsidSect="00132309">
      <w:headerReference w:type="default" r:id="rId28"/>
      <w:footerReference w:type="default" r:id="rId29"/>
      <w:pgSz w:w="11906" w:h="16838"/>
      <w:pgMar w:top="993" w:right="991"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957" w:rsidRDefault="00886957" w:rsidP="00132309">
      <w:pPr>
        <w:spacing w:after="0" w:line="240" w:lineRule="auto"/>
      </w:pPr>
      <w:r>
        <w:separator/>
      </w:r>
    </w:p>
  </w:endnote>
  <w:endnote w:type="continuationSeparator" w:id="0">
    <w:p w:rsidR="00886957" w:rsidRDefault="00886957" w:rsidP="00132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10103"/>
      <w:docPartObj>
        <w:docPartGallery w:val="Page Numbers (Bottom of Page)"/>
        <w:docPartUnique/>
      </w:docPartObj>
    </w:sdtPr>
    <w:sdtEndPr/>
    <w:sdtContent>
      <w:sdt>
        <w:sdtPr>
          <w:id w:val="860082579"/>
          <w:docPartObj>
            <w:docPartGallery w:val="Page Numbers (Top of Page)"/>
            <w:docPartUnique/>
          </w:docPartObj>
        </w:sdtPr>
        <w:sdtEndPr/>
        <w:sdtContent>
          <w:p w:rsidR="00317DFC" w:rsidRDefault="00317DF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3418B">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3418B">
              <w:rPr>
                <w:b/>
                <w:bCs/>
                <w:noProof/>
              </w:rPr>
              <w:t>17</w:t>
            </w:r>
            <w:r>
              <w:rPr>
                <w:b/>
                <w:bCs/>
                <w:sz w:val="24"/>
                <w:szCs w:val="24"/>
              </w:rPr>
              <w:fldChar w:fldCharType="end"/>
            </w:r>
          </w:p>
        </w:sdtContent>
      </w:sdt>
    </w:sdtContent>
  </w:sdt>
  <w:p w:rsidR="00317DFC" w:rsidRDefault="00317D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957" w:rsidRDefault="00886957" w:rsidP="00132309">
      <w:pPr>
        <w:spacing w:after="0" w:line="240" w:lineRule="auto"/>
      </w:pPr>
      <w:r>
        <w:separator/>
      </w:r>
    </w:p>
  </w:footnote>
  <w:footnote w:type="continuationSeparator" w:id="0">
    <w:p w:rsidR="00886957" w:rsidRDefault="00886957" w:rsidP="001323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DFC" w:rsidRPr="00EA0274" w:rsidRDefault="00317DFC" w:rsidP="00132309">
    <w:pPr>
      <w:spacing w:after="0"/>
      <w:rPr>
        <w:rFonts w:ascii="Segoe UI" w:eastAsia="Times New Roman" w:hAnsi="Segoe UI" w:cs="Segoe UI"/>
        <w:b/>
        <w:sz w:val="28"/>
        <w:szCs w:val="21"/>
      </w:rPr>
    </w:pPr>
    <w:r w:rsidRPr="00EA0274">
      <w:rPr>
        <w:rFonts w:ascii="Segoe UI" w:eastAsia="Times New Roman" w:hAnsi="Segoe UI" w:cs="Segoe UI"/>
        <w:b/>
        <w:sz w:val="28"/>
        <w:szCs w:val="21"/>
      </w:rPr>
      <w:t>Briefing session questions for the following tender</w:t>
    </w:r>
  </w:p>
  <w:p w:rsidR="00317DFC" w:rsidRPr="00EA0274" w:rsidRDefault="00317DFC" w:rsidP="00132309">
    <w:pPr>
      <w:spacing w:after="0"/>
      <w:rPr>
        <w:rFonts w:ascii="Segoe UI" w:eastAsia="Times New Roman" w:hAnsi="Segoe UI" w:cs="Segoe UI"/>
        <w:b/>
        <w:sz w:val="24"/>
        <w:szCs w:val="21"/>
      </w:rPr>
    </w:pPr>
    <w:r w:rsidRPr="00132309">
      <w:rPr>
        <w:rFonts w:ascii="Segoe UI" w:eastAsia="Times New Roman" w:hAnsi="Segoe UI" w:cs="Segoe UI"/>
        <w:b/>
        <w:sz w:val="24"/>
        <w:szCs w:val="21"/>
        <w:lang w:val="en-US"/>
      </w:rPr>
      <w:t>TA146-</w:t>
    </w:r>
    <w:r w:rsidRPr="00132309">
      <w:rPr>
        <w:sz w:val="20"/>
      </w:rPr>
      <w:t xml:space="preserve"> </w:t>
    </w:r>
    <w:r w:rsidRPr="00132309">
      <w:rPr>
        <w:rFonts w:ascii="Segoe UI" w:eastAsia="Times New Roman" w:hAnsi="Segoe UI" w:cs="Segoe UI"/>
        <w:b/>
        <w:sz w:val="24"/>
        <w:szCs w:val="21"/>
        <w:lang w:val="en-US"/>
      </w:rPr>
      <w:t>RFP/TVO/2020/32</w:t>
    </w:r>
    <w:r w:rsidRPr="00EA0274">
      <w:rPr>
        <w:rFonts w:ascii="Segoe UI" w:eastAsia="Times New Roman" w:hAnsi="Segoe UI" w:cs="Segoe UI"/>
        <w:b/>
        <w:sz w:val="24"/>
        <w:szCs w:val="21"/>
      </w:rPr>
      <w:t>-</w:t>
    </w:r>
    <w:r w:rsidRPr="00132309">
      <w:rPr>
        <w:rFonts w:ascii="Segoe UI" w:eastAsia="Times New Roman" w:hAnsi="Segoe UI" w:cs="Segoe UI"/>
        <w:b/>
        <w:sz w:val="24"/>
        <w:szCs w:val="21"/>
      </w:rPr>
      <w:t xml:space="preserve"> News Production and Playout System replacement</w:t>
    </w:r>
  </w:p>
  <w:p w:rsidR="00317DFC" w:rsidRPr="00EA0274" w:rsidRDefault="00317DFC" w:rsidP="00132309">
    <w:pPr>
      <w:tabs>
        <w:tab w:val="center" w:pos="4513"/>
        <w:tab w:val="right" w:pos="9026"/>
      </w:tabs>
      <w:spacing w:after="0"/>
      <w:rPr>
        <w:b/>
        <w:u w:val="single"/>
      </w:rPr>
    </w:pPr>
    <w:r w:rsidRPr="00EA0274">
      <w:rPr>
        <w:b/>
        <w:u w:val="single"/>
      </w:rPr>
      <w:t>Questions &amp; Answers</w:t>
    </w:r>
  </w:p>
  <w:p w:rsidR="00317DFC" w:rsidRDefault="00317D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85FB6"/>
    <w:multiLevelType w:val="hybridMultilevel"/>
    <w:tmpl w:val="3A8C80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DB4B86"/>
    <w:multiLevelType w:val="hybridMultilevel"/>
    <w:tmpl w:val="0EDA39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30698D"/>
    <w:multiLevelType w:val="multilevel"/>
    <w:tmpl w:val="1CAE8F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CF348AE"/>
    <w:multiLevelType w:val="hybridMultilevel"/>
    <w:tmpl w:val="0A0CD5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2138F4"/>
    <w:multiLevelType w:val="hybridMultilevel"/>
    <w:tmpl w:val="60AC24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022828"/>
    <w:multiLevelType w:val="hybridMultilevel"/>
    <w:tmpl w:val="F418DD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F35952"/>
    <w:multiLevelType w:val="hybridMultilevel"/>
    <w:tmpl w:val="C2B06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524B0C"/>
    <w:multiLevelType w:val="hybridMultilevel"/>
    <w:tmpl w:val="87ECE5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6B5093"/>
    <w:multiLevelType w:val="hybridMultilevel"/>
    <w:tmpl w:val="B5C0FB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216C2C"/>
    <w:multiLevelType w:val="hybridMultilevel"/>
    <w:tmpl w:val="28CC9C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32172F"/>
    <w:multiLevelType w:val="hybridMultilevel"/>
    <w:tmpl w:val="E484300E"/>
    <w:lvl w:ilvl="0" w:tplc="DD76B128">
      <w:start w:val="1"/>
      <w:numFmt w:val="decimal"/>
      <w:lvlText w:val="Ques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F30BAF"/>
    <w:multiLevelType w:val="hybridMultilevel"/>
    <w:tmpl w:val="7BB40684"/>
    <w:lvl w:ilvl="0" w:tplc="CB7CEB5A">
      <w:start w:val="1"/>
      <w:numFmt w:val="decimal"/>
      <w:lvlText w:val="Question %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9428AB"/>
    <w:multiLevelType w:val="hybridMultilevel"/>
    <w:tmpl w:val="B82AB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B332A30"/>
    <w:multiLevelType w:val="hybridMultilevel"/>
    <w:tmpl w:val="0EDA39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754828"/>
    <w:multiLevelType w:val="hybridMultilevel"/>
    <w:tmpl w:val="EAB0FE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C35942"/>
    <w:multiLevelType w:val="hybridMultilevel"/>
    <w:tmpl w:val="E9F28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D87615"/>
    <w:multiLevelType w:val="hybridMultilevel"/>
    <w:tmpl w:val="0EDA39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C55D47"/>
    <w:multiLevelType w:val="hybridMultilevel"/>
    <w:tmpl w:val="6D5020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B155CC"/>
    <w:multiLevelType w:val="multilevel"/>
    <w:tmpl w:val="91C258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5A80325B"/>
    <w:multiLevelType w:val="hybridMultilevel"/>
    <w:tmpl w:val="EF2C13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B117482"/>
    <w:multiLevelType w:val="hybridMultilevel"/>
    <w:tmpl w:val="5D88BD5E"/>
    <w:lvl w:ilvl="0" w:tplc="A0929338">
      <w:start w:val="4"/>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63243532"/>
    <w:multiLevelType w:val="hybridMultilevel"/>
    <w:tmpl w:val="6D5020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70538A"/>
    <w:multiLevelType w:val="multilevel"/>
    <w:tmpl w:val="2550F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71052194"/>
    <w:multiLevelType w:val="multilevel"/>
    <w:tmpl w:val="B2A86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7CDF4155"/>
    <w:multiLevelType w:val="hybridMultilevel"/>
    <w:tmpl w:val="3FBA2B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2472D5"/>
    <w:multiLevelType w:val="hybridMultilevel"/>
    <w:tmpl w:val="5FB2B02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22"/>
  </w:num>
  <w:num w:numId="2">
    <w:abstractNumId w:val="24"/>
  </w:num>
  <w:num w:numId="3">
    <w:abstractNumId w:val="7"/>
  </w:num>
  <w:num w:numId="4">
    <w:abstractNumId w:val="5"/>
  </w:num>
  <w:num w:numId="5">
    <w:abstractNumId w:val="6"/>
  </w:num>
  <w:num w:numId="6">
    <w:abstractNumId w:val="4"/>
  </w:num>
  <w:num w:numId="7">
    <w:abstractNumId w:val="3"/>
  </w:num>
  <w:num w:numId="8">
    <w:abstractNumId w:val="8"/>
  </w:num>
  <w:num w:numId="9">
    <w:abstractNumId w:val="0"/>
  </w:num>
  <w:num w:numId="10">
    <w:abstractNumId w:val="9"/>
  </w:num>
  <w:num w:numId="11">
    <w:abstractNumId w:val="14"/>
  </w:num>
  <w:num w:numId="12">
    <w:abstractNumId w:val="17"/>
  </w:num>
  <w:num w:numId="13">
    <w:abstractNumId w:val="16"/>
  </w:num>
  <w:num w:numId="14">
    <w:abstractNumId w:val="20"/>
  </w:num>
  <w:num w:numId="15">
    <w:abstractNumId w:val="21"/>
  </w:num>
  <w:num w:numId="16">
    <w:abstractNumId w:val="13"/>
  </w:num>
  <w:num w:numId="17">
    <w:abstractNumId w:val="11"/>
  </w:num>
  <w:num w:numId="18">
    <w:abstractNumId w:val="1"/>
  </w:num>
  <w:num w:numId="19">
    <w:abstractNumId w:val="2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2"/>
  </w:num>
  <w:num w:numId="23">
    <w:abstractNumId w:val="19"/>
  </w:num>
  <w:num w:numId="24">
    <w:abstractNumId w:val="15"/>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C7A"/>
    <w:rsid w:val="000146CB"/>
    <w:rsid w:val="00027194"/>
    <w:rsid w:val="0003752C"/>
    <w:rsid w:val="00037B16"/>
    <w:rsid w:val="00047325"/>
    <w:rsid w:val="00051217"/>
    <w:rsid w:val="000820AB"/>
    <w:rsid w:val="000A4247"/>
    <w:rsid w:val="000B1E86"/>
    <w:rsid w:val="001006A6"/>
    <w:rsid w:val="00117729"/>
    <w:rsid w:val="00123F8E"/>
    <w:rsid w:val="00126498"/>
    <w:rsid w:val="00132309"/>
    <w:rsid w:val="001768E0"/>
    <w:rsid w:val="00177570"/>
    <w:rsid w:val="001972D2"/>
    <w:rsid w:val="001E7E5B"/>
    <w:rsid w:val="001F0207"/>
    <w:rsid w:val="00241240"/>
    <w:rsid w:val="002A4798"/>
    <w:rsid w:val="002C7782"/>
    <w:rsid w:val="002D244A"/>
    <w:rsid w:val="003011F7"/>
    <w:rsid w:val="00315390"/>
    <w:rsid w:val="00317DFC"/>
    <w:rsid w:val="0035030F"/>
    <w:rsid w:val="0038562E"/>
    <w:rsid w:val="003A3E73"/>
    <w:rsid w:val="003B6239"/>
    <w:rsid w:val="003E17CF"/>
    <w:rsid w:val="00402C7A"/>
    <w:rsid w:val="00442624"/>
    <w:rsid w:val="00474B1F"/>
    <w:rsid w:val="0048341F"/>
    <w:rsid w:val="004C400F"/>
    <w:rsid w:val="004C59E2"/>
    <w:rsid w:val="004D2526"/>
    <w:rsid w:val="004F1B83"/>
    <w:rsid w:val="005213CD"/>
    <w:rsid w:val="00570F31"/>
    <w:rsid w:val="00572F48"/>
    <w:rsid w:val="00577FE1"/>
    <w:rsid w:val="005E1532"/>
    <w:rsid w:val="005E6F02"/>
    <w:rsid w:val="005F1A75"/>
    <w:rsid w:val="006004DC"/>
    <w:rsid w:val="00621330"/>
    <w:rsid w:val="0063418B"/>
    <w:rsid w:val="00651D61"/>
    <w:rsid w:val="00663994"/>
    <w:rsid w:val="006C2819"/>
    <w:rsid w:val="006D08E0"/>
    <w:rsid w:val="0070658B"/>
    <w:rsid w:val="007317BF"/>
    <w:rsid w:val="00795E96"/>
    <w:rsid w:val="007A4157"/>
    <w:rsid w:val="007B0719"/>
    <w:rsid w:val="007F1843"/>
    <w:rsid w:val="007F7E09"/>
    <w:rsid w:val="00815D28"/>
    <w:rsid w:val="00886957"/>
    <w:rsid w:val="008878EB"/>
    <w:rsid w:val="008D175E"/>
    <w:rsid w:val="00921360"/>
    <w:rsid w:val="009335D9"/>
    <w:rsid w:val="00936079"/>
    <w:rsid w:val="00946E6B"/>
    <w:rsid w:val="009702FD"/>
    <w:rsid w:val="0097260E"/>
    <w:rsid w:val="00980DDC"/>
    <w:rsid w:val="00984736"/>
    <w:rsid w:val="00985D3F"/>
    <w:rsid w:val="00996C9A"/>
    <w:rsid w:val="009A6027"/>
    <w:rsid w:val="009D1E85"/>
    <w:rsid w:val="009E00BC"/>
    <w:rsid w:val="009F7148"/>
    <w:rsid w:val="00A02669"/>
    <w:rsid w:val="00A70856"/>
    <w:rsid w:val="00A811C1"/>
    <w:rsid w:val="00B05A39"/>
    <w:rsid w:val="00B34285"/>
    <w:rsid w:val="00B44605"/>
    <w:rsid w:val="00B62FA7"/>
    <w:rsid w:val="00B66998"/>
    <w:rsid w:val="00B76A5A"/>
    <w:rsid w:val="00BB4488"/>
    <w:rsid w:val="00BE73FE"/>
    <w:rsid w:val="00C17D49"/>
    <w:rsid w:val="00C7770A"/>
    <w:rsid w:val="00CC21E9"/>
    <w:rsid w:val="00CE01CE"/>
    <w:rsid w:val="00D01683"/>
    <w:rsid w:val="00DE6A6D"/>
    <w:rsid w:val="00E1309F"/>
    <w:rsid w:val="00E359E6"/>
    <w:rsid w:val="00EC77BE"/>
    <w:rsid w:val="00ED640C"/>
    <w:rsid w:val="00EE32A7"/>
    <w:rsid w:val="00F33F5F"/>
    <w:rsid w:val="00F55B90"/>
    <w:rsid w:val="00F579B9"/>
    <w:rsid w:val="00F7029E"/>
    <w:rsid w:val="00F857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8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3FE"/>
    <w:rPr>
      <w:rFonts w:ascii="Tahoma" w:hAnsi="Tahoma" w:cs="Tahoma"/>
      <w:sz w:val="16"/>
      <w:szCs w:val="16"/>
    </w:rPr>
  </w:style>
  <w:style w:type="paragraph" w:styleId="ListParagraph">
    <w:name w:val="List Paragraph"/>
    <w:aliases w:val="List Paragraph 1,Bullets,Table of contents numbered,List Paragraph1,footer text,Figure_name,Bulleted list,Citation List,BBD_List_Paragraph,Bullet List"/>
    <w:basedOn w:val="Normal"/>
    <w:link w:val="ListParagraphChar"/>
    <w:uiPriority w:val="34"/>
    <w:qFormat/>
    <w:rsid w:val="00621330"/>
    <w:pPr>
      <w:ind w:left="720"/>
      <w:contextualSpacing/>
    </w:pPr>
  </w:style>
  <w:style w:type="paragraph" w:customStyle="1" w:styleId="Default">
    <w:name w:val="Default"/>
    <w:rsid w:val="002D244A"/>
    <w:pPr>
      <w:autoSpaceDE w:val="0"/>
      <w:autoSpaceDN w:val="0"/>
      <w:adjustRightInd w:val="0"/>
      <w:spacing w:after="0" w:line="240" w:lineRule="auto"/>
    </w:pPr>
    <w:rPr>
      <w:rFonts w:ascii="Arial" w:hAnsi="Arial" w:cs="Arial"/>
      <w:color w:val="000000"/>
      <w:sz w:val="24"/>
      <w:szCs w:val="24"/>
      <w:lang w:val="en-GB"/>
    </w:rPr>
  </w:style>
  <w:style w:type="paragraph" w:styleId="Header">
    <w:name w:val="header"/>
    <w:basedOn w:val="Normal"/>
    <w:link w:val="HeaderChar"/>
    <w:uiPriority w:val="99"/>
    <w:unhideWhenUsed/>
    <w:rsid w:val="00132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309"/>
  </w:style>
  <w:style w:type="paragraph" w:styleId="Footer">
    <w:name w:val="footer"/>
    <w:basedOn w:val="Normal"/>
    <w:link w:val="FooterChar"/>
    <w:uiPriority w:val="99"/>
    <w:unhideWhenUsed/>
    <w:rsid w:val="00132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309"/>
  </w:style>
  <w:style w:type="character" w:styleId="Hyperlink">
    <w:name w:val="Hyperlink"/>
    <w:basedOn w:val="DefaultParagraphFont"/>
    <w:uiPriority w:val="99"/>
    <w:semiHidden/>
    <w:unhideWhenUsed/>
    <w:rsid w:val="00051217"/>
    <w:rPr>
      <w:color w:val="0563C1"/>
      <w:u w:val="single"/>
    </w:rPr>
  </w:style>
  <w:style w:type="character" w:customStyle="1" w:styleId="ListParagraphChar">
    <w:name w:val="List Paragraph Char"/>
    <w:aliases w:val="List Paragraph 1 Char,Bullets Char,Table of contents numbered Char,List Paragraph1 Char,footer text Char,Figure_name Char,Bulleted list Char,Citation List Char,BBD_List_Paragraph Char,Bullet List Char"/>
    <w:link w:val="ListParagraph"/>
    <w:uiPriority w:val="34"/>
    <w:locked/>
    <w:rsid w:val="00177570"/>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3FE"/>
    <w:rPr>
      <w:rFonts w:ascii="Tahoma" w:hAnsi="Tahoma" w:cs="Tahoma"/>
      <w:sz w:val="16"/>
      <w:szCs w:val="16"/>
    </w:rPr>
  </w:style>
  <w:style w:type="paragraph" w:styleId="ListParagraph">
    <w:name w:val="List Paragraph"/>
    <w:aliases w:val="List Paragraph 1,Bullets,Table of contents numbered,List Paragraph1,footer text,Figure_name,Bulleted list,Citation List,BBD_List_Paragraph,Bullet List"/>
    <w:basedOn w:val="Normal"/>
    <w:link w:val="ListParagraphChar"/>
    <w:uiPriority w:val="34"/>
    <w:qFormat/>
    <w:rsid w:val="00621330"/>
    <w:pPr>
      <w:ind w:left="720"/>
      <w:contextualSpacing/>
    </w:pPr>
  </w:style>
  <w:style w:type="paragraph" w:customStyle="1" w:styleId="Default">
    <w:name w:val="Default"/>
    <w:rsid w:val="002D244A"/>
    <w:pPr>
      <w:autoSpaceDE w:val="0"/>
      <w:autoSpaceDN w:val="0"/>
      <w:adjustRightInd w:val="0"/>
      <w:spacing w:after="0" w:line="240" w:lineRule="auto"/>
    </w:pPr>
    <w:rPr>
      <w:rFonts w:ascii="Arial" w:hAnsi="Arial" w:cs="Arial"/>
      <w:color w:val="000000"/>
      <w:sz w:val="24"/>
      <w:szCs w:val="24"/>
      <w:lang w:val="en-GB"/>
    </w:rPr>
  </w:style>
  <w:style w:type="paragraph" w:styleId="Header">
    <w:name w:val="header"/>
    <w:basedOn w:val="Normal"/>
    <w:link w:val="HeaderChar"/>
    <w:uiPriority w:val="99"/>
    <w:unhideWhenUsed/>
    <w:rsid w:val="00132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309"/>
  </w:style>
  <w:style w:type="paragraph" w:styleId="Footer">
    <w:name w:val="footer"/>
    <w:basedOn w:val="Normal"/>
    <w:link w:val="FooterChar"/>
    <w:uiPriority w:val="99"/>
    <w:unhideWhenUsed/>
    <w:rsid w:val="00132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309"/>
  </w:style>
  <w:style w:type="character" w:styleId="Hyperlink">
    <w:name w:val="Hyperlink"/>
    <w:basedOn w:val="DefaultParagraphFont"/>
    <w:uiPriority w:val="99"/>
    <w:semiHidden/>
    <w:unhideWhenUsed/>
    <w:rsid w:val="00051217"/>
    <w:rPr>
      <w:color w:val="0563C1"/>
      <w:u w:val="single"/>
    </w:rPr>
  </w:style>
  <w:style w:type="character" w:customStyle="1" w:styleId="ListParagraphChar">
    <w:name w:val="List Paragraph Char"/>
    <w:aliases w:val="List Paragraph 1 Char,Bullets Char,Table of contents numbered Char,List Paragraph1 Char,footer text Char,Figure_name Char,Bulleted list Char,Citation List Char,BBD_List_Paragraph Char,Bullet List Char"/>
    <w:link w:val="ListParagraph"/>
    <w:uiPriority w:val="34"/>
    <w:locked/>
    <w:rsid w:val="0017757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509033">
      <w:bodyDiv w:val="1"/>
      <w:marLeft w:val="0"/>
      <w:marRight w:val="0"/>
      <w:marTop w:val="0"/>
      <w:marBottom w:val="0"/>
      <w:divBdr>
        <w:top w:val="none" w:sz="0" w:space="0" w:color="auto"/>
        <w:left w:val="none" w:sz="0" w:space="0" w:color="auto"/>
        <w:bottom w:val="none" w:sz="0" w:space="0" w:color="auto"/>
        <w:right w:val="none" w:sz="0" w:space="0" w:color="auto"/>
      </w:divBdr>
    </w:div>
    <w:div w:id="623924222">
      <w:bodyDiv w:val="1"/>
      <w:marLeft w:val="0"/>
      <w:marRight w:val="0"/>
      <w:marTop w:val="0"/>
      <w:marBottom w:val="0"/>
      <w:divBdr>
        <w:top w:val="none" w:sz="0" w:space="0" w:color="auto"/>
        <w:left w:val="none" w:sz="0" w:space="0" w:color="auto"/>
        <w:bottom w:val="none" w:sz="0" w:space="0" w:color="auto"/>
        <w:right w:val="none" w:sz="0" w:space="0" w:color="auto"/>
      </w:divBdr>
    </w:div>
    <w:div w:id="710157570">
      <w:bodyDiv w:val="1"/>
      <w:marLeft w:val="0"/>
      <w:marRight w:val="0"/>
      <w:marTop w:val="0"/>
      <w:marBottom w:val="0"/>
      <w:divBdr>
        <w:top w:val="none" w:sz="0" w:space="0" w:color="auto"/>
        <w:left w:val="none" w:sz="0" w:space="0" w:color="auto"/>
        <w:bottom w:val="none" w:sz="0" w:space="0" w:color="auto"/>
        <w:right w:val="none" w:sz="0" w:space="0" w:color="auto"/>
      </w:divBdr>
    </w:div>
    <w:div w:id="1422726336">
      <w:bodyDiv w:val="1"/>
      <w:marLeft w:val="0"/>
      <w:marRight w:val="0"/>
      <w:marTop w:val="0"/>
      <w:marBottom w:val="0"/>
      <w:divBdr>
        <w:top w:val="none" w:sz="0" w:space="0" w:color="auto"/>
        <w:left w:val="none" w:sz="0" w:space="0" w:color="auto"/>
        <w:bottom w:val="none" w:sz="0" w:space="0" w:color="auto"/>
        <w:right w:val="none" w:sz="0" w:space="0" w:color="auto"/>
      </w:divBdr>
    </w:div>
    <w:div w:id="1605649893">
      <w:bodyDiv w:val="1"/>
      <w:marLeft w:val="0"/>
      <w:marRight w:val="0"/>
      <w:marTop w:val="0"/>
      <w:marBottom w:val="0"/>
      <w:divBdr>
        <w:top w:val="none" w:sz="0" w:space="0" w:color="auto"/>
        <w:left w:val="none" w:sz="0" w:space="0" w:color="auto"/>
        <w:bottom w:val="none" w:sz="0" w:space="0" w:color="auto"/>
        <w:right w:val="none" w:sz="0" w:space="0" w:color="auto"/>
      </w:divBdr>
    </w:div>
    <w:div w:id="1643119339">
      <w:bodyDiv w:val="1"/>
      <w:marLeft w:val="0"/>
      <w:marRight w:val="0"/>
      <w:marTop w:val="0"/>
      <w:marBottom w:val="0"/>
      <w:divBdr>
        <w:top w:val="none" w:sz="0" w:space="0" w:color="auto"/>
        <w:left w:val="none" w:sz="0" w:space="0" w:color="auto"/>
        <w:bottom w:val="none" w:sz="0" w:space="0" w:color="auto"/>
        <w:right w:val="none" w:sz="0" w:space="0" w:color="auto"/>
      </w:divBdr>
    </w:div>
    <w:div w:id="1787193507">
      <w:bodyDiv w:val="1"/>
      <w:marLeft w:val="0"/>
      <w:marRight w:val="0"/>
      <w:marTop w:val="0"/>
      <w:marBottom w:val="0"/>
      <w:divBdr>
        <w:top w:val="none" w:sz="0" w:space="0" w:color="auto"/>
        <w:left w:val="none" w:sz="0" w:space="0" w:color="auto"/>
        <w:bottom w:val="none" w:sz="0" w:space="0" w:color="auto"/>
        <w:right w:val="none" w:sz="0" w:space="0" w:color="auto"/>
      </w:divBdr>
    </w:div>
    <w:div w:id="182636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hyperlink" Target="https://protect-za.mimecast.com/s/39c2CLgDnGckLErRSKU3oG" TargetMode="External"/><Relationship Id="rId3" Type="http://schemas.microsoft.com/office/2007/relationships/stylesWithEffects" Target="stylesWithEffects.xml"/><Relationship Id="rId21" Type="http://schemas.openxmlformats.org/officeDocument/2006/relationships/hyperlink" Target="https://protect-za.mimecast.com/s/358ECDRrPxHoXgz5UAtU9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s://protect-za.mimecast.com/s/Gv5hCKOBmGiDL3N2SoGM4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protect-za.mimecast.com/s/dqwFCBgpQvcDvEr7S6Dgjx"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rotect-za.mimecast.com/s/IQvrCJZAl1CBx0vqIO1yS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rotect-za.mimecast.com/s/cN88CGZxgACBwjR1IkP4xh"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protect-za.mimecast.com/s/MpAACAnoArtZj7XNuGd0g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tect-za.mimecast.com/s/-p1XCY6x0ZCDNgg2c0qpw5" TargetMode="External"/><Relationship Id="rId14" Type="http://schemas.openxmlformats.org/officeDocument/2006/relationships/image" Target="media/image6.png"/><Relationship Id="rId22" Type="http://schemas.openxmlformats.org/officeDocument/2006/relationships/hyperlink" Target="https://protect-za.mimecast.com/s/uQkjCElvGyClBR23HPYGwG" TargetMode="External"/><Relationship Id="rId27" Type="http://schemas.openxmlformats.org/officeDocument/2006/relationships/hyperlink" Target="https://protect-za.mimecast.com/s/BWpYCMjgoXf2jE1quOq5w7"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4385</Words>
  <Characters>24996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SABC</Company>
  <LinksUpToDate>false</LinksUpToDate>
  <CharactersWithSpaces>29323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VSN</dc:creator>
  <cp:lastModifiedBy>Roedean Kok</cp:lastModifiedBy>
  <cp:revision>5</cp:revision>
  <dcterms:created xsi:type="dcterms:W3CDTF">2020-10-09T06:28:00Z</dcterms:created>
  <dcterms:modified xsi:type="dcterms:W3CDTF">2020-10-09T06:42:00Z</dcterms:modified>
</cp:coreProperties>
</file>